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19AF1" w14:textId="77777777" w:rsidR="00341511" w:rsidRDefault="00341511" w:rsidP="00552701">
      <w:pPr>
        <w:jc w:val="center"/>
        <w:rPr>
          <w:rFonts w:cs="Times New Roman"/>
          <w:b/>
          <w:szCs w:val="24"/>
        </w:rPr>
      </w:pPr>
      <w:bookmarkStart w:id="0" w:name="_Toc486252258"/>
    </w:p>
    <w:p w14:paraId="05891C0A" w14:textId="77777777" w:rsidR="00341511" w:rsidRDefault="00341511" w:rsidP="00552701">
      <w:pPr>
        <w:jc w:val="center"/>
        <w:rPr>
          <w:rFonts w:cs="Times New Roman"/>
          <w:b/>
          <w:szCs w:val="24"/>
        </w:rPr>
      </w:pPr>
    </w:p>
    <w:p w14:paraId="0B258B1C" w14:textId="78056BEB" w:rsidR="00C24A15" w:rsidRPr="00C24A15" w:rsidRDefault="00C036A6" w:rsidP="00552701">
      <w:pPr>
        <w:jc w:val="center"/>
        <w:rPr>
          <w:rFonts w:cs="Times New Roman"/>
          <w:b/>
          <w:szCs w:val="24"/>
        </w:rPr>
      </w:pPr>
      <w:r>
        <w:rPr>
          <w:noProof/>
        </w:rPr>
        <w:drawing>
          <wp:inline distT="0" distB="0" distL="0" distR="0" wp14:anchorId="7183B49E" wp14:editId="68AB834D">
            <wp:extent cx="1908000" cy="1908000"/>
            <wp:effectExtent l="0" t="0" r="0" b="0"/>
            <wp:docPr id="3" name="Imagem 3" descr="Brasão do Município – Prefeitura de Santa Rita de Caldas – 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o Município – Prefeitura de Santa Rita de Caldas – M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000" cy="1908000"/>
                    </a:xfrm>
                    <a:prstGeom prst="rect">
                      <a:avLst/>
                    </a:prstGeom>
                    <a:noFill/>
                    <a:ln>
                      <a:noFill/>
                    </a:ln>
                  </pic:spPr>
                </pic:pic>
              </a:graphicData>
            </a:graphic>
          </wp:inline>
        </w:drawing>
      </w:r>
    </w:p>
    <w:p w14:paraId="215FAEF5" w14:textId="77777777" w:rsidR="00C24A15" w:rsidRPr="00C24A15" w:rsidRDefault="00C24A15" w:rsidP="00552701">
      <w:pPr>
        <w:jc w:val="center"/>
        <w:rPr>
          <w:rFonts w:cs="Times New Roman"/>
          <w:b/>
          <w:szCs w:val="24"/>
        </w:rPr>
      </w:pPr>
    </w:p>
    <w:p w14:paraId="1CB4BB23" w14:textId="563F6C95" w:rsidR="00C24A15" w:rsidRDefault="00C24A15" w:rsidP="00143BAF">
      <w:pPr>
        <w:rPr>
          <w:rFonts w:cs="Times New Roman"/>
          <w:b/>
          <w:szCs w:val="24"/>
        </w:rPr>
      </w:pPr>
    </w:p>
    <w:p w14:paraId="5A3574C2" w14:textId="77777777" w:rsidR="00143BAF" w:rsidRDefault="00143BAF" w:rsidP="00143BAF">
      <w:pPr>
        <w:rPr>
          <w:rFonts w:cs="Times New Roman"/>
          <w:b/>
          <w:szCs w:val="24"/>
        </w:rPr>
      </w:pPr>
    </w:p>
    <w:p w14:paraId="1BCAB4D0" w14:textId="77777777" w:rsidR="00C24A15" w:rsidRPr="00C24A15" w:rsidRDefault="00C24A15" w:rsidP="00552701">
      <w:pPr>
        <w:jc w:val="center"/>
        <w:rPr>
          <w:rFonts w:cs="Times New Roman"/>
          <w:b/>
          <w:szCs w:val="24"/>
        </w:rPr>
      </w:pPr>
    </w:p>
    <w:p w14:paraId="04AF712F" w14:textId="34C9D1EA" w:rsidR="00C24A15" w:rsidRPr="00C24A15" w:rsidRDefault="00341511" w:rsidP="00552701">
      <w:pPr>
        <w:jc w:val="center"/>
        <w:rPr>
          <w:rFonts w:cs="Times New Roman"/>
          <w:b/>
          <w:sz w:val="56"/>
          <w:szCs w:val="56"/>
        </w:rPr>
      </w:pPr>
      <w:r>
        <w:rPr>
          <w:rFonts w:cs="Times New Roman"/>
          <w:b/>
          <w:sz w:val="56"/>
          <w:szCs w:val="56"/>
        </w:rPr>
        <w:t>MEMORIAL DESCRITIVO DE PAVIMENTAÇÃO</w:t>
      </w:r>
    </w:p>
    <w:p w14:paraId="37354FC6" w14:textId="77777777" w:rsidR="00C24A15" w:rsidRDefault="00C24A15" w:rsidP="00552701">
      <w:pPr>
        <w:jc w:val="center"/>
        <w:rPr>
          <w:rFonts w:cs="Times New Roman"/>
          <w:b/>
          <w:szCs w:val="24"/>
        </w:rPr>
      </w:pPr>
    </w:p>
    <w:p w14:paraId="6EBBB4F5" w14:textId="77777777" w:rsidR="00C24A15" w:rsidRDefault="00C24A15" w:rsidP="00552701">
      <w:pPr>
        <w:jc w:val="center"/>
        <w:rPr>
          <w:rFonts w:cs="Times New Roman"/>
          <w:b/>
          <w:szCs w:val="24"/>
        </w:rPr>
      </w:pPr>
    </w:p>
    <w:p w14:paraId="2F4D6985" w14:textId="77777777" w:rsidR="00C24A15" w:rsidRDefault="00C24A15" w:rsidP="00143BAF">
      <w:pPr>
        <w:rPr>
          <w:rFonts w:cs="Times New Roman"/>
          <w:b/>
          <w:szCs w:val="24"/>
        </w:rPr>
      </w:pPr>
    </w:p>
    <w:p w14:paraId="750088D0" w14:textId="77777777" w:rsidR="00C24A15" w:rsidRDefault="00C24A15" w:rsidP="00552701">
      <w:pPr>
        <w:jc w:val="center"/>
        <w:rPr>
          <w:rFonts w:cs="Times New Roman"/>
          <w:b/>
          <w:szCs w:val="24"/>
        </w:rPr>
      </w:pPr>
    </w:p>
    <w:p w14:paraId="407F0DFD" w14:textId="77777777" w:rsidR="00C24A15" w:rsidRDefault="00C24A15" w:rsidP="00552701">
      <w:pPr>
        <w:jc w:val="center"/>
        <w:rPr>
          <w:rFonts w:cs="Times New Roman"/>
          <w:b/>
          <w:szCs w:val="24"/>
        </w:rPr>
      </w:pPr>
    </w:p>
    <w:p w14:paraId="2AF4ABC2" w14:textId="77777777" w:rsidR="00C24A15" w:rsidRDefault="00C24A15" w:rsidP="00552701">
      <w:pPr>
        <w:jc w:val="center"/>
        <w:rPr>
          <w:rFonts w:cs="Times New Roman"/>
          <w:b/>
          <w:szCs w:val="24"/>
        </w:rPr>
      </w:pPr>
    </w:p>
    <w:p w14:paraId="1FDB0075" w14:textId="77777777" w:rsidR="00C24A15" w:rsidRDefault="00C24A15" w:rsidP="00552701">
      <w:pPr>
        <w:jc w:val="center"/>
        <w:rPr>
          <w:rFonts w:cs="Times New Roman"/>
          <w:b/>
          <w:szCs w:val="24"/>
        </w:rPr>
      </w:pPr>
    </w:p>
    <w:p w14:paraId="28AE46A3" w14:textId="77777777" w:rsidR="00C24A15" w:rsidRDefault="00C24A15" w:rsidP="00552701">
      <w:pPr>
        <w:jc w:val="center"/>
        <w:rPr>
          <w:rFonts w:cs="Times New Roman"/>
          <w:b/>
          <w:szCs w:val="24"/>
        </w:rPr>
      </w:pPr>
    </w:p>
    <w:p w14:paraId="4F964615" w14:textId="77777777" w:rsidR="00C24A15" w:rsidRDefault="00C24A15" w:rsidP="00552701">
      <w:pPr>
        <w:jc w:val="center"/>
        <w:rPr>
          <w:rFonts w:cs="Times New Roman"/>
          <w:b/>
          <w:szCs w:val="24"/>
        </w:rPr>
      </w:pPr>
    </w:p>
    <w:p w14:paraId="7AF4696C" w14:textId="77777777" w:rsidR="00C24A15" w:rsidRDefault="00C24A15" w:rsidP="00552701">
      <w:pPr>
        <w:jc w:val="center"/>
        <w:rPr>
          <w:rFonts w:cs="Times New Roman"/>
          <w:b/>
          <w:szCs w:val="24"/>
        </w:rPr>
      </w:pPr>
    </w:p>
    <w:p w14:paraId="1C4DFC2A" w14:textId="77777777" w:rsidR="00C24A15" w:rsidRDefault="00C24A15" w:rsidP="00552701">
      <w:pPr>
        <w:jc w:val="center"/>
        <w:rPr>
          <w:rFonts w:cs="Times New Roman"/>
          <w:b/>
          <w:szCs w:val="24"/>
        </w:rPr>
      </w:pPr>
    </w:p>
    <w:p w14:paraId="13F8B53D" w14:textId="77777777" w:rsidR="00C24A15" w:rsidRDefault="00C24A15" w:rsidP="00552701">
      <w:pPr>
        <w:jc w:val="center"/>
        <w:rPr>
          <w:rFonts w:cs="Times New Roman"/>
          <w:b/>
          <w:szCs w:val="24"/>
        </w:rPr>
      </w:pPr>
    </w:p>
    <w:p w14:paraId="0752B1FA" w14:textId="20D0C158" w:rsidR="00C24A15" w:rsidRDefault="00C24A15" w:rsidP="00C24A15">
      <w:pPr>
        <w:jc w:val="right"/>
        <w:rPr>
          <w:rFonts w:cs="Times New Roman"/>
          <w:b/>
          <w:szCs w:val="24"/>
        </w:rPr>
      </w:pPr>
      <w:r w:rsidRPr="0058006B">
        <w:rPr>
          <w:rFonts w:cs="Times New Roman"/>
          <w:bCs/>
          <w:szCs w:val="24"/>
        </w:rPr>
        <w:t>OBJETO DA OBRA:</w:t>
      </w:r>
      <w:r>
        <w:rPr>
          <w:rFonts w:cs="Times New Roman"/>
          <w:b/>
          <w:szCs w:val="24"/>
        </w:rPr>
        <w:t xml:space="preserve"> </w:t>
      </w:r>
      <w:r w:rsidRPr="0058006B">
        <w:rPr>
          <w:rFonts w:cs="Times New Roman"/>
          <w:b/>
          <w:szCs w:val="24"/>
        </w:rPr>
        <w:t xml:space="preserve">PAVIMENTAÇÃO </w:t>
      </w:r>
      <w:r w:rsidR="00AF6D76">
        <w:rPr>
          <w:rFonts w:cs="Times New Roman"/>
          <w:b/>
          <w:szCs w:val="24"/>
        </w:rPr>
        <w:t xml:space="preserve">DA ESTRADA </w:t>
      </w:r>
      <w:r w:rsidR="00C036A6">
        <w:rPr>
          <w:rFonts w:cs="Times New Roman"/>
          <w:b/>
          <w:szCs w:val="24"/>
        </w:rPr>
        <w:t>DE SÃO BENTO</w:t>
      </w:r>
      <w:r w:rsidR="00EA7226">
        <w:rPr>
          <w:rFonts w:cs="Times New Roman"/>
          <w:b/>
          <w:szCs w:val="24"/>
        </w:rPr>
        <w:t>– TRECHO 2</w:t>
      </w:r>
    </w:p>
    <w:p w14:paraId="01FFCEB5" w14:textId="6BDBBD92" w:rsidR="00C24A15" w:rsidRDefault="00C24A15" w:rsidP="00C24A15">
      <w:pPr>
        <w:jc w:val="right"/>
        <w:rPr>
          <w:rFonts w:cs="Times New Roman"/>
          <w:b/>
          <w:szCs w:val="24"/>
        </w:rPr>
      </w:pPr>
      <w:r w:rsidRPr="0058006B">
        <w:rPr>
          <w:rFonts w:cs="Times New Roman"/>
          <w:bCs/>
          <w:szCs w:val="24"/>
        </w:rPr>
        <w:t>PROPRIETÁRIO:</w:t>
      </w:r>
      <w:r>
        <w:rPr>
          <w:rFonts w:cs="Times New Roman"/>
          <w:b/>
          <w:szCs w:val="24"/>
        </w:rPr>
        <w:t xml:space="preserve"> </w:t>
      </w:r>
      <w:r w:rsidR="00AF6D76">
        <w:rPr>
          <w:rFonts w:cs="Times New Roman"/>
          <w:b/>
          <w:szCs w:val="24"/>
        </w:rPr>
        <w:t xml:space="preserve">PREFEITURA MUNICIPAL DE </w:t>
      </w:r>
      <w:r w:rsidR="00C036A6">
        <w:rPr>
          <w:rFonts w:cs="Times New Roman"/>
          <w:b/>
          <w:szCs w:val="24"/>
        </w:rPr>
        <w:t>SANTA RITA DE CALDAS</w:t>
      </w:r>
    </w:p>
    <w:p w14:paraId="7EB12C2A" w14:textId="660C4C6D" w:rsidR="00143BAF" w:rsidRDefault="00C24A15" w:rsidP="00C24A15">
      <w:pPr>
        <w:jc w:val="right"/>
        <w:rPr>
          <w:rFonts w:cs="Times New Roman"/>
          <w:b/>
          <w:szCs w:val="24"/>
        </w:rPr>
        <w:sectPr w:rsidR="00143BAF" w:rsidSect="00917F61">
          <w:headerReference w:type="default" r:id="rId9"/>
          <w:footerReference w:type="default" r:id="rId10"/>
          <w:pgSz w:w="11906" w:h="16838"/>
          <w:pgMar w:top="1542" w:right="1134" w:bottom="1134" w:left="1701" w:header="0" w:footer="709" w:gutter="0"/>
          <w:pgNumType w:start="2"/>
          <w:cols w:space="708"/>
          <w:docGrid w:linePitch="360"/>
        </w:sectPr>
      </w:pPr>
      <w:r w:rsidRPr="0058006B">
        <w:rPr>
          <w:rFonts w:cs="Times New Roman"/>
          <w:bCs/>
          <w:szCs w:val="24"/>
        </w:rPr>
        <w:t>MUNICÍPIO:</w:t>
      </w:r>
      <w:r>
        <w:rPr>
          <w:rFonts w:cs="Times New Roman"/>
          <w:b/>
          <w:szCs w:val="24"/>
        </w:rPr>
        <w:t xml:space="preserve"> </w:t>
      </w:r>
      <w:r w:rsidR="00C036A6">
        <w:rPr>
          <w:rFonts w:cs="Times New Roman"/>
          <w:b/>
          <w:szCs w:val="24"/>
        </w:rPr>
        <w:t>SANTA RITA DE CALDAS</w:t>
      </w:r>
      <w:r w:rsidRPr="0058006B">
        <w:rPr>
          <w:rFonts w:cs="Times New Roman"/>
          <w:b/>
          <w:szCs w:val="24"/>
        </w:rPr>
        <w:t xml:space="preserve"> - M</w:t>
      </w:r>
      <w:r w:rsidR="00A31323">
        <w:rPr>
          <w:rFonts w:cs="Times New Roman"/>
          <w:b/>
          <w:szCs w:val="24"/>
        </w:rPr>
        <w:t>G</w:t>
      </w:r>
    </w:p>
    <w:bookmarkEnd w:id="0" w:displacedByCustomXml="next"/>
    <w:sdt>
      <w:sdtPr>
        <w:rPr>
          <w:rFonts w:ascii="Calibri" w:eastAsia="Calibri" w:hAnsi="Calibri" w:cs="Times New Roman"/>
          <w:sz w:val="22"/>
        </w:rPr>
        <w:id w:val="-1237625386"/>
        <w:docPartObj>
          <w:docPartGallery w:val="Table of Contents"/>
          <w:docPartUnique/>
        </w:docPartObj>
      </w:sdtPr>
      <w:sdtEndPr/>
      <w:sdtContent>
        <w:p w14:paraId="0FAB57D0" w14:textId="77777777" w:rsidR="007962CC" w:rsidRPr="007962CC" w:rsidRDefault="007962CC" w:rsidP="007962CC">
          <w:pPr>
            <w:keepNext/>
            <w:keepLines/>
            <w:spacing w:before="480" w:line="259" w:lineRule="auto"/>
            <w:jc w:val="center"/>
            <w:rPr>
              <w:rFonts w:ascii="Calibri" w:eastAsia="Times New Roman" w:hAnsi="Calibri" w:cs="Calibri"/>
              <w:b/>
              <w:bCs/>
              <w:szCs w:val="24"/>
            </w:rPr>
          </w:pPr>
          <w:r w:rsidRPr="007962CC">
            <w:rPr>
              <w:rFonts w:ascii="Calibri" w:eastAsia="Times New Roman" w:hAnsi="Calibri" w:cs="Calibri"/>
              <w:b/>
              <w:bCs/>
              <w:szCs w:val="24"/>
            </w:rPr>
            <w:t>SUMÁRIO</w:t>
          </w:r>
        </w:p>
        <w:p w14:paraId="1C131291" w14:textId="237A8C7B" w:rsidR="00BC26C9" w:rsidRDefault="007962CC">
          <w:pPr>
            <w:pStyle w:val="Sumrio1"/>
            <w:rPr>
              <w:rFonts w:asciiTheme="minorHAnsi" w:eastAsiaTheme="minorEastAsia" w:hAnsiTheme="minorHAnsi"/>
              <w:bCs w:val="0"/>
              <w:caps w:val="0"/>
              <w:sz w:val="22"/>
              <w:lang w:eastAsia="pt-BR"/>
            </w:rPr>
          </w:pPr>
          <w:r w:rsidRPr="007962CC">
            <w:rPr>
              <w:rFonts w:ascii="Calibri" w:eastAsia="Times New Roman" w:hAnsi="Calibri" w:cs="Times New Roman"/>
              <w:szCs w:val="24"/>
              <w:lang w:eastAsia="pt-BR"/>
            </w:rPr>
            <w:fldChar w:fldCharType="begin"/>
          </w:r>
          <w:r w:rsidRPr="00425B40">
            <w:rPr>
              <w:rFonts w:ascii="Calibri" w:eastAsia="Times New Roman" w:hAnsi="Calibri" w:cs="Times New Roman"/>
              <w:szCs w:val="24"/>
              <w:lang w:eastAsia="pt-BR"/>
            </w:rPr>
            <w:instrText xml:space="preserve"> TOC \o "1-3" \h \z \u </w:instrText>
          </w:r>
          <w:r w:rsidRPr="007962CC">
            <w:rPr>
              <w:rFonts w:ascii="Calibri" w:eastAsia="Times New Roman" w:hAnsi="Calibri" w:cs="Times New Roman"/>
              <w:szCs w:val="24"/>
              <w:lang w:eastAsia="pt-BR"/>
            </w:rPr>
            <w:fldChar w:fldCharType="separate"/>
          </w:r>
          <w:hyperlink w:anchor="_Toc143691812" w:history="1">
            <w:r w:rsidR="00BC26C9" w:rsidRPr="00FE4EEB">
              <w:rPr>
                <w:rStyle w:val="Hyperlink"/>
              </w:rPr>
              <w:t>1</w:t>
            </w:r>
            <w:r w:rsidR="00BC26C9">
              <w:rPr>
                <w:rFonts w:asciiTheme="minorHAnsi" w:eastAsiaTheme="minorEastAsia" w:hAnsiTheme="minorHAnsi"/>
                <w:bCs w:val="0"/>
                <w:caps w:val="0"/>
                <w:sz w:val="22"/>
                <w:lang w:eastAsia="pt-BR"/>
              </w:rPr>
              <w:tab/>
            </w:r>
            <w:r w:rsidR="00BC26C9" w:rsidRPr="00FE4EEB">
              <w:rPr>
                <w:rStyle w:val="Hyperlink"/>
              </w:rPr>
              <w:t>PAVIMENTAÇÃO DE RUA</w:t>
            </w:r>
            <w:r w:rsidR="00BC26C9">
              <w:rPr>
                <w:webHidden/>
              </w:rPr>
              <w:tab/>
            </w:r>
            <w:r w:rsidR="00BC26C9">
              <w:rPr>
                <w:webHidden/>
              </w:rPr>
              <w:fldChar w:fldCharType="begin"/>
            </w:r>
            <w:r w:rsidR="00BC26C9">
              <w:rPr>
                <w:webHidden/>
              </w:rPr>
              <w:instrText xml:space="preserve"> PAGEREF _Toc143691812 \h </w:instrText>
            </w:r>
            <w:r w:rsidR="00BC26C9">
              <w:rPr>
                <w:webHidden/>
              </w:rPr>
            </w:r>
            <w:r w:rsidR="00BC26C9">
              <w:rPr>
                <w:webHidden/>
              </w:rPr>
              <w:fldChar w:fldCharType="separate"/>
            </w:r>
            <w:r w:rsidR="006B7701">
              <w:rPr>
                <w:webHidden/>
              </w:rPr>
              <w:t>4</w:t>
            </w:r>
            <w:r w:rsidR="00BC26C9">
              <w:rPr>
                <w:webHidden/>
              </w:rPr>
              <w:fldChar w:fldCharType="end"/>
            </w:r>
          </w:hyperlink>
        </w:p>
        <w:p w14:paraId="22BC02DE" w14:textId="7CF430D6" w:rsidR="00BC26C9" w:rsidRDefault="00BC26C9">
          <w:pPr>
            <w:pStyle w:val="Sumrio2"/>
            <w:rPr>
              <w:rFonts w:asciiTheme="minorHAnsi" w:eastAsiaTheme="minorEastAsia" w:hAnsiTheme="minorHAnsi"/>
              <w:noProof/>
              <w:sz w:val="22"/>
              <w:lang w:eastAsia="pt-BR"/>
            </w:rPr>
          </w:pPr>
          <w:hyperlink w:anchor="_Toc143691813" w:history="1">
            <w:r w:rsidRPr="00FE4EEB">
              <w:rPr>
                <w:rStyle w:val="Hyperlink"/>
                <w:rFonts w:eastAsia="Arial"/>
                <w:noProof/>
              </w:rPr>
              <w:t>1.1</w:t>
            </w:r>
            <w:r>
              <w:rPr>
                <w:rFonts w:asciiTheme="minorHAnsi" w:eastAsiaTheme="minorEastAsia" w:hAnsiTheme="minorHAnsi"/>
                <w:noProof/>
                <w:sz w:val="22"/>
                <w:lang w:eastAsia="pt-BR"/>
              </w:rPr>
              <w:tab/>
            </w:r>
            <w:r w:rsidRPr="00FE4EEB">
              <w:rPr>
                <w:rStyle w:val="Hyperlink"/>
                <w:rFonts w:eastAsia="Arial"/>
                <w:noProof/>
              </w:rPr>
              <w:t>Instalações Iniciais de Obra</w:t>
            </w:r>
            <w:r>
              <w:rPr>
                <w:noProof/>
                <w:webHidden/>
              </w:rPr>
              <w:tab/>
            </w:r>
            <w:r>
              <w:rPr>
                <w:noProof/>
                <w:webHidden/>
              </w:rPr>
              <w:fldChar w:fldCharType="begin"/>
            </w:r>
            <w:r>
              <w:rPr>
                <w:noProof/>
                <w:webHidden/>
              </w:rPr>
              <w:instrText xml:space="preserve"> PAGEREF _Toc143691813 \h </w:instrText>
            </w:r>
            <w:r>
              <w:rPr>
                <w:noProof/>
                <w:webHidden/>
              </w:rPr>
            </w:r>
            <w:r>
              <w:rPr>
                <w:noProof/>
                <w:webHidden/>
              </w:rPr>
              <w:fldChar w:fldCharType="separate"/>
            </w:r>
            <w:r w:rsidR="006B7701">
              <w:rPr>
                <w:noProof/>
                <w:webHidden/>
              </w:rPr>
              <w:t>4</w:t>
            </w:r>
            <w:r>
              <w:rPr>
                <w:noProof/>
                <w:webHidden/>
              </w:rPr>
              <w:fldChar w:fldCharType="end"/>
            </w:r>
          </w:hyperlink>
        </w:p>
        <w:p w14:paraId="21C6CF59" w14:textId="5EEF4AB2" w:rsidR="00BC26C9" w:rsidRDefault="00BC26C9">
          <w:pPr>
            <w:pStyle w:val="Sumrio3"/>
            <w:rPr>
              <w:rFonts w:asciiTheme="minorHAnsi" w:eastAsiaTheme="minorEastAsia" w:hAnsiTheme="minorHAnsi"/>
              <w:i w:val="0"/>
              <w:noProof/>
              <w:sz w:val="22"/>
              <w:lang w:eastAsia="pt-BR"/>
            </w:rPr>
          </w:pPr>
          <w:hyperlink w:anchor="_Toc143691814" w:history="1">
            <w:r w:rsidRPr="00FE4EEB">
              <w:rPr>
                <w:rStyle w:val="Hyperlink"/>
                <w:rFonts w:eastAsia="Arial"/>
                <w:noProof/>
              </w:rPr>
              <w:t>1.1.1</w:t>
            </w:r>
            <w:r>
              <w:rPr>
                <w:rFonts w:asciiTheme="minorHAnsi" w:eastAsiaTheme="minorEastAsia" w:hAnsiTheme="minorHAnsi"/>
                <w:i w:val="0"/>
                <w:noProof/>
                <w:sz w:val="22"/>
                <w:lang w:eastAsia="pt-BR"/>
              </w:rPr>
              <w:tab/>
            </w:r>
            <w:r w:rsidRPr="00FE4EEB">
              <w:rPr>
                <w:rStyle w:val="Hyperlink"/>
                <w:rFonts w:eastAsia="Arial"/>
                <w:noProof/>
              </w:rPr>
              <w:t>Placa de Obra (para Construção Civil) em Chapa Galvanizada N.22, Adesivada de 2,4x1,2m (Sem Postes para Fixação)</w:t>
            </w:r>
            <w:r>
              <w:rPr>
                <w:noProof/>
                <w:webHidden/>
              </w:rPr>
              <w:tab/>
            </w:r>
            <w:r>
              <w:rPr>
                <w:noProof/>
                <w:webHidden/>
              </w:rPr>
              <w:fldChar w:fldCharType="begin"/>
            </w:r>
            <w:r>
              <w:rPr>
                <w:noProof/>
                <w:webHidden/>
              </w:rPr>
              <w:instrText xml:space="preserve"> PAGEREF _Toc143691814 \h </w:instrText>
            </w:r>
            <w:r>
              <w:rPr>
                <w:noProof/>
                <w:webHidden/>
              </w:rPr>
            </w:r>
            <w:r>
              <w:rPr>
                <w:noProof/>
                <w:webHidden/>
              </w:rPr>
              <w:fldChar w:fldCharType="separate"/>
            </w:r>
            <w:r w:rsidR="006B7701">
              <w:rPr>
                <w:noProof/>
                <w:webHidden/>
              </w:rPr>
              <w:t>4</w:t>
            </w:r>
            <w:r>
              <w:rPr>
                <w:noProof/>
                <w:webHidden/>
              </w:rPr>
              <w:fldChar w:fldCharType="end"/>
            </w:r>
          </w:hyperlink>
        </w:p>
        <w:p w14:paraId="630D54DC" w14:textId="4263F1B2" w:rsidR="00BC26C9" w:rsidRDefault="00BC26C9">
          <w:pPr>
            <w:pStyle w:val="Sumrio3"/>
            <w:rPr>
              <w:rFonts w:asciiTheme="minorHAnsi" w:eastAsiaTheme="minorEastAsia" w:hAnsiTheme="minorHAnsi"/>
              <w:i w:val="0"/>
              <w:noProof/>
              <w:sz w:val="22"/>
              <w:lang w:eastAsia="pt-BR"/>
            </w:rPr>
          </w:pPr>
          <w:hyperlink w:anchor="_Toc143691815" w:history="1">
            <w:r w:rsidRPr="00FE4EEB">
              <w:rPr>
                <w:rStyle w:val="Hyperlink"/>
                <w:rFonts w:eastAsia="Arial"/>
                <w:noProof/>
              </w:rPr>
              <w:t>1.1.2</w:t>
            </w:r>
            <w:r>
              <w:rPr>
                <w:rFonts w:asciiTheme="minorHAnsi" w:eastAsiaTheme="minorEastAsia" w:hAnsiTheme="minorHAnsi"/>
                <w:i w:val="0"/>
                <w:noProof/>
                <w:sz w:val="22"/>
                <w:lang w:eastAsia="pt-BR"/>
              </w:rPr>
              <w:tab/>
            </w:r>
            <w:r w:rsidRPr="00FE4EEB">
              <w:rPr>
                <w:rStyle w:val="Hyperlink"/>
                <w:rFonts w:eastAsia="Arial"/>
                <w:noProof/>
              </w:rPr>
              <w:t>Fornecimento e Instalação de Suporte de Madeira para Placas de Sinalização, em Solo, com H=2,5m e Seção de 7,5 x 7,5cm. AF_03/2022</w:t>
            </w:r>
            <w:r>
              <w:rPr>
                <w:noProof/>
                <w:webHidden/>
              </w:rPr>
              <w:tab/>
            </w:r>
            <w:r>
              <w:rPr>
                <w:noProof/>
                <w:webHidden/>
              </w:rPr>
              <w:fldChar w:fldCharType="begin"/>
            </w:r>
            <w:r>
              <w:rPr>
                <w:noProof/>
                <w:webHidden/>
              </w:rPr>
              <w:instrText xml:space="preserve"> PAGEREF _Toc143691815 \h </w:instrText>
            </w:r>
            <w:r>
              <w:rPr>
                <w:noProof/>
                <w:webHidden/>
              </w:rPr>
            </w:r>
            <w:r>
              <w:rPr>
                <w:noProof/>
                <w:webHidden/>
              </w:rPr>
              <w:fldChar w:fldCharType="separate"/>
            </w:r>
            <w:r w:rsidR="006B7701">
              <w:rPr>
                <w:noProof/>
                <w:webHidden/>
              </w:rPr>
              <w:t>4</w:t>
            </w:r>
            <w:r>
              <w:rPr>
                <w:noProof/>
                <w:webHidden/>
              </w:rPr>
              <w:fldChar w:fldCharType="end"/>
            </w:r>
          </w:hyperlink>
        </w:p>
        <w:p w14:paraId="117D595C" w14:textId="0EF5EB57" w:rsidR="00BC26C9" w:rsidRDefault="00BC26C9">
          <w:pPr>
            <w:pStyle w:val="Sumrio2"/>
            <w:rPr>
              <w:rFonts w:asciiTheme="minorHAnsi" w:eastAsiaTheme="minorEastAsia" w:hAnsiTheme="minorHAnsi"/>
              <w:noProof/>
              <w:sz w:val="22"/>
              <w:lang w:eastAsia="pt-BR"/>
            </w:rPr>
          </w:pPr>
          <w:hyperlink w:anchor="_Toc143691816" w:history="1">
            <w:r w:rsidRPr="00FE4EEB">
              <w:rPr>
                <w:rStyle w:val="Hyperlink"/>
                <w:noProof/>
              </w:rPr>
              <w:t>1.3</w:t>
            </w:r>
            <w:r>
              <w:rPr>
                <w:rFonts w:asciiTheme="minorHAnsi" w:eastAsiaTheme="minorEastAsia" w:hAnsiTheme="minorHAnsi"/>
                <w:noProof/>
                <w:sz w:val="22"/>
                <w:lang w:eastAsia="pt-BR"/>
              </w:rPr>
              <w:tab/>
            </w:r>
            <w:r w:rsidRPr="00FE4EEB">
              <w:rPr>
                <w:rStyle w:val="Hyperlink"/>
                <w:rFonts w:eastAsia="Arial"/>
                <w:noProof/>
              </w:rPr>
              <w:t>EXECUÇÃO DE BASE</w:t>
            </w:r>
            <w:r>
              <w:rPr>
                <w:noProof/>
                <w:webHidden/>
              </w:rPr>
              <w:tab/>
            </w:r>
            <w:r>
              <w:rPr>
                <w:noProof/>
                <w:webHidden/>
              </w:rPr>
              <w:fldChar w:fldCharType="begin"/>
            </w:r>
            <w:r>
              <w:rPr>
                <w:noProof/>
                <w:webHidden/>
              </w:rPr>
              <w:instrText xml:space="preserve"> PAGEREF _Toc143691816 \h </w:instrText>
            </w:r>
            <w:r>
              <w:rPr>
                <w:noProof/>
                <w:webHidden/>
              </w:rPr>
            </w:r>
            <w:r>
              <w:rPr>
                <w:noProof/>
                <w:webHidden/>
              </w:rPr>
              <w:fldChar w:fldCharType="separate"/>
            </w:r>
            <w:r w:rsidR="006B7701">
              <w:rPr>
                <w:noProof/>
                <w:webHidden/>
              </w:rPr>
              <w:t>5</w:t>
            </w:r>
            <w:r>
              <w:rPr>
                <w:noProof/>
                <w:webHidden/>
              </w:rPr>
              <w:fldChar w:fldCharType="end"/>
            </w:r>
          </w:hyperlink>
        </w:p>
        <w:p w14:paraId="10D9E54F" w14:textId="68FAB891" w:rsidR="00BC26C9" w:rsidRDefault="00BC26C9">
          <w:pPr>
            <w:pStyle w:val="Sumrio3"/>
            <w:rPr>
              <w:rFonts w:asciiTheme="minorHAnsi" w:eastAsiaTheme="minorEastAsia" w:hAnsiTheme="minorHAnsi"/>
              <w:i w:val="0"/>
              <w:noProof/>
              <w:sz w:val="22"/>
              <w:lang w:eastAsia="pt-BR"/>
            </w:rPr>
          </w:pPr>
          <w:hyperlink w:anchor="_Toc143691817" w:history="1">
            <w:r w:rsidRPr="00FE4EEB">
              <w:rPr>
                <w:rStyle w:val="Hyperlink"/>
                <w:rFonts w:eastAsia="Arial"/>
                <w:noProof/>
              </w:rPr>
              <w:t>1.3.1</w:t>
            </w:r>
            <w:r>
              <w:rPr>
                <w:rFonts w:asciiTheme="minorHAnsi" w:eastAsiaTheme="minorEastAsia" w:hAnsiTheme="minorHAnsi"/>
                <w:i w:val="0"/>
                <w:noProof/>
                <w:sz w:val="22"/>
                <w:lang w:eastAsia="pt-BR"/>
              </w:rPr>
              <w:tab/>
            </w:r>
            <w:r w:rsidRPr="00FE4EEB">
              <w:rPr>
                <w:rStyle w:val="Hyperlink"/>
                <w:rFonts w:eastAsia="Arial"/>
                <w:noProof/>
              </w:rPr>
              <w:t>Regularização do subleito</w:t>
            </w:r>
            <w:r>
              <w:rPr>
                <w:noProof/>
                <w:webHidden/>
              </w:rPr>
              <w:tab/>
            </w:r>
            <w:r>
              <w:rPr>
                <w:noProof/>
                <w:webHidden/>
              </w:rPr>
              <w:fldChar w:fldCharType="begin"/>
            </w:r>
            <w:r>
              <w:rPr>
                <w:noProof/>
                <w:webHidden/>
              </w:rPr>
              <w:instrText xml:space="preserve"> PAGEREF _Toc143691817 \h </w:instrText>
            </w:r>
            <w:r>
              <w:rPr>
                <w:noProof/>
                <w:webHidden/>
              </w:rPr>
            </w:r>
            <w:r>
              <w:rPr>
                <w:noProof/>
                <w:webHidden/>
              </w:rPr>
              <w:fldChar w:fldCharType="separate"/>
            </w:r>
            <w:r w:rsidR="006B7701">
              <w:rPr>
                <w:noProof/>
                <w:webHidden/>
              </w:rPr>
              <w:t>5</w:t>
            </w:r>
            <w:r>
              <w:rPr>
                <w:noProof/>
                <w:webHidden/>
              </w:rPr>
              <w:fldChar w:fldCharType="end"/>
            </w:r>
          </w:hyperlink>
        </w:p>
        <w:p w14:paraId="123EB4BC" w14:textId="67C530D6" w:rsidR="00BC26C9" w:rsidRDefault="00BC26C9">
          <w:pPr>
            <w:pStyle w:val="Sumrio3"/>
            <w:rPr>
              <w:rFonts w:asciiTheme="minorHAnsi" w:eastAsiaTheme="minorEastAsia" w:hAnsiTheme="minorHAnsi"/>
              <w:i w:val="0"/>
              <w:noProof/>
              <w:sz w:val="22"/>
              <w:lang w:eastAsia="pt-BR"/>
            </w:rPr>
          </w:pPr>
          <w:hyperlink w:anchor="_Toc143691818" w:history="1">
            <w:r w:rsidRPr="00FE4EEB">
              <w:rPr>
                <w:rStyle w:val="Hyperlink"/>
                <w:rFonts w:eastAsia="Arial"/>
                <w:noProof/>
              </w:rPr>
              <w:t>1.3.2</w:t>
            </w:r>
            <w:r>
              <w:rPr>
                <w:rFonts w:asciiTheme="minorHAnsi" w:eastAsiaTheme="minorEastAsia" w:hAnsiTheme="minorHAnsi"/>
                <w:i w:val="0"/>
                <w:noProof/>
                <w:sz w:val="22"/>
                <w:lang w:eastAsia="pt-BR"/>
              </w:rPr>
              <w:tab/>
            </w:r>
            <w:r w:rsidRPr="00FE4EEB">
              <w:rPr>
                <w:rStyle w:val="Hyperlink"/>
                <w:rFonts w:eastAsia="Arial"/>
                <w:noProof/>
              </w:rPr>
              <w:t>Base estabilizada granulometricamente com mistura solo brita (70% - 30%) na pista com material de jazida e brita comercial</w:t>
            </w:r>
            <w:r>
              <w:rPr>
                <w:noProof/>
                <w:webHidden/>
              </w:rPr>
              <w:tab/>
            </w:r>
            <w:r>
              <w:rPr>
                <w:noProof/>
                <w:webHidden/>
              </w:rPr>
              <w:fldChar w:fldCharType="begin"/>
            </w:r>
            <w:r>
              <w:rPr>
                <w:noProof/>
                <w:webHidden/>
              </w:rPr>
              <w:instrText xml:space="preserve"> PAGEREF _Toc143691818 \h </w:instrText>
            </w:r>
            <w:r>
              <w:rPr>
                <w:noProof/>
                <w:webHidden/>
              </w:rPr>
            </w:r>
            <w:r>
              <w:rPr>
                <w:noProof/>
                <w:webHidden/>
              </w:rPr>
              <w:fldChar w:fldCharType="separate"/>
            </w:r>
            <w:r w:rsidR="006B7701">
              <w:rPr>
                <w:noProof/>
                <w:webHidden/>
              </w:rPr>
              <w:t>5</w:t>
            </w:r>
            <w:r>
              <w:rPr>
                <w:noProof/>
                <w:webHidden/>
              </w:rPr>
              <w:fldChar w:fldCharType="end"/>
            </w:r>
          </w:hyperlink>
        </w:p>
        <w:p w14:paraId="0AA84A25" w14:textId="096FF18E" w:rsidR="00BC26C9" w:rsidRDefault="00BC26C9">
          <w:pPr>
            <w:pStyle w:val="Sumrio3"/>
            <w:rPr>
              <w:rFonts w:asciiTheme="minorHAnsi" w:eastAsiaTheme="minorEastAsia" w:hAnsiTheme="minorHAnsi"/>
              <w:i w:val="0"/>
              <w:noProof/>
              <w:sz w:val="22"/>
              <w:lang w:eastAsia="pt-BR"/>
            </w:rPr>
          </w:pPr>
          <w:hyperlink w:anchor="_Toc143691819" w:history="1">
            <w:r w:rsidRPr="00FE4EEB">
              <w:rPr>
                <w:rStyle w:val="Hyperlink"/>
                <w:noProof/>
              </w:rPr>
              <w:t>Solo</w:t>
            </w:r>
            <w:r>
              <w:rPr>
                <w:noProof/>
                <w:webHidden/>
              </w:rPr>
              <w:tab/>
            </w:r>
            <w:r>
              <w:rPr>
                <w:noProof/>
                <w:webHidden/>
              </w:rPr>
              <w:fldChar w:fldCharType="begin"/>
            </w:r>
            <w:r>
              <w:rPr>
                <w:noProof/>
                <w:webHidden/>
              </w:rPr>
              <w:instrText xml:space="preserve"> PAGEREF _Toc143691819 \h </w:instrText>
            </w:r>
            <w:r>
              <w:rPr>
                <w:noProof/>
                <w:webHidden/>
              </w:rPr>
            </w:r>
            <w:r>
              <w:rPr>
                <w:noProof/>
                <w:webHidden/>
              </w:rPr>
              <w:fldChar w:fldCharType="separate"/>
            </w:r>
            <w:r w:rsidR="006B7701">
              <w:rPr>
                <w:noProof/>
                <w:webHidden/>
              </w:rPr>
              <w:t>5</w:t>
            </w:r>
            <w:r>
              <w:rPr>
                <w:noProof/>
                <w:webHidden/>
              </w:rPr>
              <w:fldChar w:fldCharType="end"/>
            </w:r>
          </w:hyperlink>
        </w:p>
        <w:p w14:paraId="7531299B" w14:textId="5F3856F2" w:rsidR="00BC26C9" w:rsidRDefault="00BC26C9">
          <w:pPr>
            <w:pStyle w:val="Sumrio3"/>
            <w:rPr>
              <w:rFonts w:asciiTheme="minorHAnsi" w:eastAsiaTheme="minorEastAsia" w:hAnsiTheme="minorHAnsi"/>
              <w:i w:val="0"/>
              <w:noProof/>
              <w:sz w:val="22"/>
              <w:lang w:eastAsia="pt-BR"/>
            </w:rPr>
          </w:pPr>
          <w:hyperlink w:anchor="_Toc143691820" w:history="1">
            <w:r w:rsidRPr="00FE4EEB">
              <w:rPr>
                <w:rStyle w:val="Hyperlink"/>
                <w:noProof/>
              </w:rPr>
              <w:t>Agregado</w:t>
            </w:r>
            <w:r>
              <w:rPr>
                <w:noProof/>
                <w:webHidden/>
              </w:rPr>
              <w:tab/>
            </w:r>
            <w:r>
              <w:rPr>
                <w:noProof/>
                <w:webHidden/>
              </w:rPr>
              <w:fldChar w:fldCharType="begin"/>
            </w:r>
            <w:r>
              <w:rPr>
                <w:noProof/>
                <w:webHidden/>
              </w:rPr>
              <w:instrText xml:space="preserve"> PAGEREF _Toc143691820 \h </w:instrText>
            </w:r>
            <w:r>
              <w:rPr>
                <w:noProof/>
                <w:webHidden/>
              </w:rPr>
            </w:r>
            <w:r>
              <w:rPr>
                <w:noProof/>
                <w:webHidden/>
              </w:rPr>
              <w:fldChar w:fldCharType="separate"/>
            </w:r>
            <w:r w:rsidR="006B7701">
              <w:rPr>
                <w:noProof/>
                <w:webHidden/>
              </w:rPr>
              <w:t>6</w:t>
            </w:r>
            <w:r>
              <w:rPr>
                <w:noProof/>
                <w:webHidden/>
              </w:rPr>
              <w:fldChar w:fldCharType="end"/>
            </w:r>
          </w:hyperlink>
        </w:p>
        <w:p w14:paraId="7A161A0A" w14:textId="5033114B" w:rsidR="00BC26C9" w:rsidRDefault="00BC26C9">
          <w:pPr>
            <w:pStyle w:val="Sumrio3"/>
            <w:rPr>
              <w:rFonts w:asciiTheme="minorHAnsi" w:eastAsiaTheme="minorEastAsia" w:hAnsiTheme="minorHAnsi"/>
              <w:i w:val="0"/>
              <w:noProof/>
              <w:sz w:val="22"/>
              <w:lang w:eastAsia="pt-BR"/>
            </w:rPr>
          </w:pPr>
          <w:hyperlink w:anchor="_Toc143691821" w:history="1">
            <w:r w:rsidRPr="00FE4EEB">
              <w:rPr>
                <w:rStyle w:val="Hyperlink"/>
                <w:noProof/>
              </w:rPr>
              <w:t>Mistura Solo-Brita</w:t>
            </w:r>
            <w:r>
              <w:rPr>
                <w:noProof/>
                <w:webHidden/>
              </w:rPr>
              <w:tab/>
            </w:r>
            <w:r>
              <w:rPr>
                <w:noProof/>
                <w:webHidden/>
              </w:rPr>
              <w:fldChar w:fldCharType="begin"/>
            </w:r>
            <w:r>
              <w:rPr>
                <w:noProof/>
                <w:webHidden/>
              </w:rPr>
              <w:instrText xml:space="preserve"> PAGEREF _Toc143691821 \h </w:instrText>
            </w:r>
            <w:r>
              <w:rPr>
                <w:noProof/>
                <w:webHidden/>
              </w:rPr>
            </w:r>
            <w:r>
              <w:rPr>
                <w:noProof/>
                <w:webHidden/>
              </w:rPr>
              <w:fldChar w:fldCharType="separate"/>
            </w:r>
            <w:r w:rsidR="006B7701">
              <w:rPr>
                <w:noProof/>
                <w:webHidden/>
              </w:rPr>
              <w:t>6</w:t>
            </w:r>
            <w:r>
              <w:rPr>
                <w:noProof/>
                <w:webHidden/>
              </w:rPr>
              <w:fldChar w:fldCharType="end"/>
            </w:r>
          </w:hyperlink>
        </w:p>
        <w:p w14:paraId="3CF1DFDA" w14:textId="642CEBA4" w:rsidR="00BC26C9" w:rsidRDefault="00BC26C9">
          <w:pPr>
            <w:pStyle w:val="Sumrio3"/>
            <w:rPr>
              <w:rFonts w:asciiTheme="minorHAnsi" w:eastAsiaTheme="minorEastAsia" w:hAnsiTheme="minorHAnsi"/>
              <w:i w:val="0"/>
              <w:noProof/>
              <w:sz w:val="22"/>
              <w:lang w:eastAsia="pt-BR"/>
            </w:rPr>
          </w:pPr>
          <w:hyperlink w:anchor="_Toc143691822" w:history="1">
            <w:r w:rsidRPr="00FE4EEB">
              <w:rPr>
                <w:rStyle w:val="Hyperlink"/>
                <w:rFonts w:eastAsia="Arial"/>
                <w:noProof/>
              </w:rPr>
              <w:t>1.3.3</w:t>
            </w:r>
            <w:r>
              <w:rPr>
                <w:rFonts w:asciiTheme="minorHAnsi" w:eastAsiaTheme="minorEastAsia" w:hAnsiTheme="minorHAnsi"/>
                <w:i w:val="0"/>
                <w:noProof/>
                <w:sz w:val="22"/>
                <w:lang w:eastAsia="pt-BR"/>
              </w:rPr>
              <w:tab/>
            </w:r>
            <w:r w:rsidRPr="00FE4EEB">
              <w:rPr>
                <w:rStyle w:val="Hyperlink"/>
                <w:rFonts w:eastAsia="Arial"/>
                <w:noProof/>
              </w:rPr>
              <w:t>Transporte com caminhão basculante com caçamba estanque com capacidade de 14 m³ - rodovia em leito natural</w:t>
            </w:r>
            <w:r>
              <w:rPr>
                <w:noProof/>
                <w:webHidden/>
              </w:rPr>
              <w:tab/>
            </w:r>
            <w:r>
              <w:rPr>
                <w:noProof/>
                <w:webHidden/>
              </w:rPr>
              <w:fldChar w:fldCharType="begin"/>
            </w:r>
            <w:r>
              <w:rPr>
                <w:noProof/>
                <w:webHidden/>
              </w:rPr>
              <w:instrText xml:space="preserve"> PAGEREF _Toc143691822 \h </w:instrText>
            </w:r>
            <w:r>
              <w:rPr>
                <w:noProof/>
                <w:webHidden/>
              </w:rPr>
            </w:r>
            <w:r>
              <w:rPr>
                <w:noProof/>
                <w:webHidden/>
              </w:rPr>
              <w:fldChar w:fldCharType="separate"/>
            </w:r>
            <w:r w:rsidR="006B7701">
              <w:rPr>
                <w:noProof/>
                <w:webHidden/>
              </w:rPr>
              <w:t>7</w:t>
            </w:r>
            <w:r>
              <w:rPr>
                <w:noProof/>
                <w:webHidden/>
              </w:rPr>
              <w:fldChar w:fldCharType="end"/>
            </w:r>
          </w:hyperlink>
        </w:p>
        <w:p w14:paraId="26258F87" w14:textId="2DFCDBA5" w:rsidR="00BC26C9" w:rsidRDefault="00BC26C9">
          <w:pPr>
            <w:pStyle w:val="Sumrio3"/>
            <w:rPr>
              <w:rFonts w:asciiTheme="minorHAnsi" w:eastAsiaTheme="minorEastAsia" w:hAnsiTheme="minorHAnsi"/>
              <w:i w:val="0"/>
              <w:noProof/>
              <w:sz w:val="22"/>
              <w:lang w:eastAsia="pt-BR"/>
            </w:rPr>
          </w:pPr>
          <w:hyperlink w:anchor="_Toc143691823" w:history="1">
            <w:r w:rsidRPr="00FE4EEB">
              <w:rPr>
                <w:rStyle w:val="Hyperlink"/>
                <w:rFonts w:eastAsia="Arial"/>
                <w:noProof/>
              </w:rPr>
              <w:t>1.3.4</w:t>
            </w:r>
            <w:r>
              <w:rPr>
                <w:rFonts w:asciiTheme="minorHAnsi" w:eastAsiaTheme="minorEastAsia" w:hAnsiTheme="minorHAnsi"/>
                <w:i w:val="0"/>
                <w:noProof/>
                <w:sz w:val="22"/>
                <w:lang w:eastAsia="pt-BR"/>
              </w:rPr>
              <w:tab/>
            </w:r>
            <w:r w:rsidRPr="00FE4EEB">
              <w:rPr>
                <w:rStyle w:val="Hyperlink"/>
                <w:rFonts w:eastAsia="Arial"/>
                <w:noProof/>
              </w:rPr>
              <w:t>Transporte com caminhão basculante com caçamba estanque com capacidade de 14 m³ - rodovia pavimentada</w:t>
            </w:r>
            <w:r>
              <w:rPr>
                <w:noProof/>
                <w:webHidden/>
              </w:rPr>
              <w:tab/>
            </w:r>
            <w:r>
              <w:rPr>
                <w:noProof/>
                <w:webHidden/>
              </w:rPr>
              <w:fldChar w:fldCharType="begin"/>
            </w:r>
            <w:r>
              <w:rPr>
                <w:noProof/>
                <w:webHidden/>
              </w:rPr>
              <w:instrText xml:space="preserve"> PAGEREF _Toc143691823 \h </w:instrText>
            </w:r>
            <w:r>
              <w:rPr>
                <w:noProof/>
                <w:webHidden/>
              </w:rPr>
            </w:r>
            <w:r>
              <w:rPr>
                <w:noProof/>
                <w:webHidden/>
              </w:rPr>
              <w:fldChar w:fldCharType="separate"/>
            </w:r>
            <w:r w:rsidR="006B7701">
              <w:rPr>
                <w:noProof/>
                <w:webHidden/>
              </w:rPr>
              <w:t>8</w:t>
            </w:r>
            <w:r>
              <w:rPr>
                <w:noProof/>
                <w:webHidden/>
              </w:rPr>
              <w:fldChar w:fldCharType="end"/>
            </w:r>
          </w:hyperlink>
        </w:p>
        <w:p w14:paraId="0A000603" w14:textId="37CEFBDE" w:rsidR="00BC26C9" w:rsidRDefault="00BC26C9">
          <w:pPr>
            <w:pStyle w:val="Sumrio2"/>
            <w:rPr>
              <w:rFonts w:asciiTheme="minorHAnsi" w:eastAsiaTheme="minorEastAsia" w:hAnsiTheme="minorHAnsi"/>
              <w:noProof/>
              <w:sz w:val="22"/>
              <w:lang w:eastAsia="pt-BR"/>
            </w:rPr>
          </w:pPr>
          <w:hyperlink w:anchor="_Toc143691824" w:history="1">
            <w:r w:rsidRPr="00FE4EEB">
              <w:rPr>
                <w:rStyle w:val="Hyperlink"/>
                <w:rFonts w:eastAsia="Arial"/>
                <w:noProof/>
              </w:rPr>
              <w:t>1.4</w:t>
            </w:r>
            <w:r>
              <w:rPr>
                <w:rFonts w:asciiTheme="minorHAnsi" w:eastAsiaTheme="minorEastAsia" w:hAnsiTheme="minorHAnsi"/>
                <w:noProof/>
                <w:sz w:val="22"/>
                <w:lang w:eastAsia="pt-BR"/>
              </w:rPr>
              <w:tab/>
            </w:r>
            <w:r w:rsidRPr="00FE4EEB">
              <w:rPr>
                <w:rStyle w:val="Hyperlink"/>
                <w:rFonts w:eastAsia="Arial"/>
                <w:noProof/>
              </w:rPr>
              <w:t>DRENAGEM SUPERFICIAL</w:t>
            </w:r>
            <w:r>
              <w:rPr>
                <w:noProof/>
                <w:webHidden/>
              </w:rPr>
              <w:tab/>
            </w:r>
            <w:r>
              <w:rPr>
                <w:noProof/>
                <w:webHidden/>
              </w:rPr>
              <w:fldChar w:fldCharType="begin"/>
            </w:r>
            <w:r>
              <w:rPr>
                <w:noProof/>
                <w:webHidden/>
              </w:rPr>
              <w:instrText xml:space="preserve"> PAGEREF _Toc143691824 \h </w:instrText>
            </w:r>
            <w:r>
              <w:rPr>
                <w:noProof/>
                <w:webHidden/>
              </w:rPr>
            </w:r>
            <w:r>
              <w:rPr>
                <w:noProof/>
                <w:webHidden/>
              </w:rPr>
              <w:fldChar w:fldCharType="separate"/>
            </w:r>
            <w:r w:rsidR="006B7701">
              <w:rPr>
                <w:noProof/>
                <w:webHidden/>
              </w:rPr>
              <w:t>8</w:t>
            </w:r>
            <w:r>
              <w:rPr>
                <w:noProof/>
                <w:webHidden/>
              </w:rPr>
              <w:fldChar w:fldCharType="end"/>
            </w:r>
          </w:hyperlink>
        </w:p>
        <w:p w14:paraId="3DF35E02" w14:textId="3680249B" w:rsidR="00BC26C9" w:rsidRDefault="00BC26C9">
          <w:pPr>
            <w:pStyle w:val="Sumrio3"/>
            <w:rPr>
              <w:rFonts w:asciiTheme="minorHAnsi" w:eastAsiaTheme="minorEastAsia" w:hAnsiTheme="minorHAnsi"/>
              <w:i w:val="0"/>
              <w:noProof/>
              <w:sz w:val="22"/>
              <w:lang w:eastAsia="pt-BR"/>
            </w:rPr>
          </w:pPr>
          <w:hyperlink w:anchor="_Toc143691825" w:history="1">
            <w:r w:rsidRPr="00FE4EEB">
              <w:rPr>
                <w:rStyle w:val="Hyperlink"/>
                <w:rFonts w:eastAsia="Arial"/>
                <w:noProof/>
              </w:rPr>
              <w:t>1.4.1</w:t>
            </w:r>
            <w:r>
              <w:rPr>
                <w:rFonts w:asciiTheme="minorHAnsi" w:eastAsiaTheme="minorEastAsia" w:hAnsiTheme="minorHAnsi"/>
                <w:i w:val="0"/>
                <w:noProof/>
                <w:sz w:val="22"/>
                <w:lang w:eastAsia="pt-BR"/>
              </w:rPr>
              <w:tab/>
            </w:r>
            <w:r w:rsidRPr="00FE4EEB">
              <w:rPr>
                <w:rStyle w:val="Hyperlink"/>
                <w:rFonts w:eastAsia="Arial"/>
                <w:noProof/>
              </w:rPr>
              <w:t>Canaleta meia cana D = 0,40 m assente sobre lastro de areia - areia extraída e brita produzida - fornecimento e instalação</w:t>
            </w:r>
            <w:r>
              <w:rPr>
                <w:noProof/>
                <w:webHidden/>
              </w:rPr>
              <w:tab/>
            </w:r>
            <w:r>
              <w:rPr>
                <w:noProof/>
                <w:webHidden/>
              </w:rPr>
              <w:fldChar w:fldCharType="begin"/>
            </w:r>
            <w:r>
              <w:rPr>
                <w:noProof/>
                <w:webHidden/>
              </w:rPr>
              <w:instrText xml:space="preserve"> PAGEREF _Toc143691825 \h </w:instrText>
            </w:r>
            <w:r>
              <w:rPr>
                <w:noProof/>
                <w:webHidden/>
              </w:rPr>
            </w:r>
            <w:r>
              <w:rPr>
                <w:noProof/>
                <w:webHidden/>
              </w:rPr>
              <w:fldChar w:fldCharType="separate"/>
            </w:r>
            <w:r w:rsidR="006B7701">
              <w:rPr>
                <w:noProof/>
                <w:webHidden/>
              </w:rPr>
              <w:t>8</w:t>
            </w:r>
            <w:r>
              <w:rPr>
                <w:noProof/>
                <w:webHidden/>
              </w:rPr>
              <w:fldChar w:fldCharType="end"/>
            </w:r>
          </w:hyperlink>
        </w:p>
        <w:p w14:paraId="3C6A400E" w14:textId="0F8A7731" w:rsidR="00BC26C9" w:rsidRDefault="00BC26C9">
          <w:pPr>
            <w:pStyle w:val="Sumrio3"/>
            <w:rPr>
              <w:rFonts w:asciiTheme="minorHAnsi" w:eastAsiaTheme="minorEastAsia" w:hAnsiTheme="minorHAnsi"/>
              <w:i w:val="0"/>
              <w:noProof/>
              <w:sz w:val="22"/>
              <w:lang w:eastAsia="pt-BR"/>
            </w:rPr>
          </w:pPr>
          <w:hyperlink w:anchor="_Toc143691826" w:history="1">
            <w:r w:rsidRPr="00FE4EEB">
              <w:rPr>
                <w:rStyle w:val="Hyperlink"/>
                <w:rFonts w:eastAsia="Arial"/>
                <w:noProof/>
              </w:rPr>
              <w:t>1.4.2</w:t>
            </w:r>
            <w:r>
              <w:rPr>
                <w:rFonts w:asciiTheme="minorHAnsi" w:eastAsiaTheme="minorEastAsia" w:hAnsiTheme="minorHAnsi"/>
                <w:i w:val="0"/>
                <w:noProof/>
                <w:sz w:val="22"/>
                <w:lang w:eastAsia="pt-BR"/>
              </w:rPr>
              <w:tab/>
            </w:r>
            <w:r w:rsidRPr="00FE4EEB">
              <w:rPr>
                <w:rStyle w:val="Hyperlink"/>
                <w:rFonts w:eastAsia="Arial"/>
                <w:noProof/>
              </w:rPr>
              <w:t>Descida d'água de aterros tipo rápido - DAR 02 - areia e brita comerciais</w:t>
            </w:r>
            <w:r>
              <w:rPr>
                <w:noProof/>
                <w:webHidden/>
              </w:rPr>
              <w:tab/>
            </w:r>
            <w:r>
              <w:rPr>
                <w:noProof/>
                <w:webHidden/>
              </w:rPr>
              <w:fldChar w:fldCharType="begin"/>
            </w:r>
            <w:r>
              <w:rPr>
                <w:noProof/>
                <w:webHidden/>
              </w:rPr>
              <w:instrText xml:space="preserve"> PAGEREF _Toc143691826 \h </w:instrText>
            </w:r>
            <w:r>
              <w:rPr>
                <w:noProof/>
                <w:webHidden/>
              </w:rPr>
            </w:r>
            <w:r>
              <w:rPr>
                <w:noProof/>
                <w:webHidden/>
              </w:rPr>
              <w:fldChar w:fldCharType="separate"/>
            </w:r>
            <w:r w:rsidR="006B7701">
              <w:rPr>
                <w:noProof/>
                <w:webHidden/>
              </w:rPr>
              <w:t>8</w:t>
            </w:r>
            <w:r>
              <w:rPr>
                <w:noProof/>
                <w:webHidden/>
              </w:rPr>
              <w:fldChar w:fldCharType="end"/>
            </w:r>
          </w:hyperlink>
        </w:p>
        <w:p w14:paraId="53281DF2" w14:textId="2348CFCF" w:rsidR="00BC26C9" w:rsidRDefault="00BC26C9">
          <w:pPr>
            <w:pStyle w:val="Sumrio3"/>
            <w:rPr>
              <w:rFonts w:asciiTheme="minorHAnsi" w:eastAsiaTheme="minorEastAsia" w:hAnsiTheme="minorHAnsi"/>
              <w:i w:val="0"/>
              <w:noProof/>
              <w:sz w:val="22"/>
              <w:lang w:eastAsia="pt-BR"/>
            </w:rPr>
          </w:pPr>
          <w:hyperlink w:anchor="_Toc143691827" w:history="1">
            <w:r w:rsidRPr="00FE4EEB">
              <w:rPr>
                <w:rStyle w:val="Hyperlink"/>
                <w:rFonts w:eastAsia="Arial"/>
                <w:noProof/>
              </w:rPr>
              <w:t>1.4.3</w:t>
            </w:r>
            <w:r>
              <w:rPr>
                <w:rFonts w:asciiTheme="minorHAnsi" w:eastAsiaTheme="minorEastAsia" w:hAnsiTheme="minorHAnsi"/>
                <w:i w:val="0"/>
                <w:noProof/>
                <w:sz w:val="22"/>
                <w:lang w:eastAsia="pt-BR"/>
              </w:rPr>
              <w:tab/>
            </w:r>
            <w:r w:rsidRPr="00FE4EEB">
              <w:rPr>
                <w:rStyle w:val="Hyperlink"/>
                <w:rFonts w:eastAsia="Arial"/>
                <w:noProof/>
              </w:rPr>
              <w:t>Entrada para descida d'água - EDA 02 - areia e brita comerciais</w:t>
            </w:r>
            <w:r>
              <w:rPr>
                <w:noProof/>
                <w:webHidden/>
              </w:rPr>
              <w:tab/>
            </w:r>
            <w:r>
              <w:rPr>
                <w:noProof/>
                <w:webHidden/>
              </w:rPr>
              <w:fldChar w:fldCharType="begin"/>
            </w:r>
            <w:r>
              <w:rPr>
                <w:noProof/>
                <w:webHidden/>
              </w:rPr>
              <w:instrText xml:space="preserve"> PAGEREF _Toc143691827 \h </w:instrText>
            </w:r>
            <w:r>
              <w:rPr>
                <w:noProof/>
                <w:webHidden/>
              </w:rPr>
            </w:r>
            <w:r>
              <w:rPr>
                <w:noProof/>
                <w:webHidden/>
              </w:rPr>
              <w:fldChar w:fldCharType="separate"/>
            </w:r>
            <w:r w:rsidR="006B7701">
              <w:rPr>
                <w:noProof/>
                <w:webHidden/>
              </w:rPr>
              <w:t>9</w:t>
            </w:r>
            <w:r>
              <w:rPr>
                <w:noProof/>
                <w:webHidden/>
              </w:rPr>
              <w:fldChar w:fldCharType="end"/>
            </w:r>
          </w:hyperlink>
        </w:p>
        <w:p w14:paraId="4511A3FB" w14:textId="6121B1CE" w:rsidR="00BC26C9" w:rsidRDefault="00BC26C9">
          <w:pPr>
            <w:pStyle w:val="Sumrio2"/>
            <w:rPr>
              <w:rFonts w:asciiTheme="minorHAnsi" w:eastAsiaTheme="minorEastAsia" w:hAnsiTheme="minorHAnsi"/>
              <w:noProof/>
              <w:sz w:val="22"/>
              <w:lang w:eastAsia="pt-BR"/>
            </w:rPr>
          </w:pPr>
          <w:hyperlink w:anchor="_Toc143691828" w:history="1">
            <w:r w:rsidRPr="00FE4EEB">
              <w:rPr>
                <w:rStyle w:val="Hyperlink"/>
                <w:rFonts w:eastAsia="Arial"/>
                <w:noProof/>
              </w:rPr>
              <w:t>1.5</w:t>
            </w:r>
            <w:r>
              <w:rPr>
                <w:rFonts w:asciiTheme="minorHAnsi" w:eastAsiaTheme="minorEastAsia" w:hAnsiTheme="minorHAnsi"/>
                <w:noProof/>
                <w:sz w:val="22"/>
                <w:lang w:eastAsia="pt-BR"/>
              </w:rPr>
              <w:tab/>
            </w:r>
            <w:r w:rsidRPr="00FE4EEB">
              <w:rPr>
                <w:rStyle w:val="Hyperlink"/>
                <w:rFonts w:eastAsia="Arial"/>
                <w:noProof/>
              </w:rPr>
              <w:t>OBRAS VIÁRIAS (PAVIMENTAÇÃO DE RUA)</w:t>
            </w:r>
            <w:r>
              <w:rPr>
                <w:noProof/>
                <w:webHidden/>
              </w:rPr>
              <w:tab/>
            </w:r>
            <w:r>
              <w:rPr>
                <w:noProof/>
                <w:webHidden/>
              </w:rPr>
              <w:fldChar w:fldCharType="begin"/>
            </w:r>
            <w:r>
              <w:rPr>
                <w:noProof/>
                <w:webHidden/>
              </w:rPr>
              <w:instrText xml:space="preserve"> PAGEREF _Toc143691828 \h </w:instrText>
            </w:r>
            <w:r>
              <w:rPr>
                <w:noProof/>
                <w:webHidden/>
              </w:rPr>
            </w:r>
            <w:r>
              <w:rPr>
                <w:noProof/>
                <w:webHidden/>
              </w:rPr>
              <w:fldChar w:fldCharType="separate"/>
            </w:r>
            <w:r w:rsidR="006B7701">
              <w:rPr>
                <w:noProof/>
                <w:webHidden/>
              </w:rPr>
              <w:t>9</w:t>
            </w:r>
            <w:r>
              <w:rPr>
                <w:noProof/>
                <w:webHidden/>
              </w:rPr>
              <w:fldChar w:fldCharType="end"/>
            </w:r>
          </w:hyperlink>
        </w:p>
        <w:p w14:paraId="50CCB092" w14:textId="2D61E284" w:rsidR="00BC26C9" w:rsidRDefault="00BC26C9">
          <w:pPr>
            <w:pStyle w:val="Sumrio3"/>
            <w:rPr>
              <w:rFonts w:asciiTheme="minorHAnsi" w:eastAsiaTheme="minorEastAsia" w:hAnsiTheme="minorHAnsi"/>
              <w:i w:val="0"/>
              <w:noProof/>
              <w:sz w:val="22"/>
              <w:lang w:eastAsia="pt-BR"/>
            </w:rPr>
          </w:pPr>
          <w:hyperlink w:anchor="_Toc143691829" w:history="1">
            <w:r w:rsidRPr="00FE4EEB">
              <w:rPr>
                <w:rStyle w:val="Hyperlink"/>
                <w:rFonts w:eastAsia="Arial"/>
                <w:noProof/>
              </w:rPr>
              <w:t>1.5.1</w:t>
            </w:r>
            <w:r>
              <w:rPr>
                <w:rFonts w:asciiTheme="minorHAnsi" w:eastAsiaTheme="minorEastAsia" w:hAnsiTheme="minorHAnsi"/>
                <w:i w:val="0"/>
                <w:noProof/>
                <w:sz w:val="22"/>
                <w:lang w:eastAsia="pt-BR"/>
              </w:rPr>
              <w:tab/>
            </w:r>
            <w:r w:rsidRPr="00FE4EEB">
              <w:rPr>
                <w:rStyle w:val="Hyperlink"/>
                <w:rFonts w:eastAsia="Arial"/>
                <w:noProof/>
              </w:rPr>
              <w:t>Imprimação com emulsão asfáltica</w:t>
            </w:r>
            <w:r>
              <w:rPr>
                <w:noProof/>
                <w:webHidden/>
              </w:rPr>
              <w:tab/>
            </w:r>
            <w:r>
              <w:rPr>
                <w:noProof/>
                <w:webHidden/>
              </w:rPr>
              <w:fldChar w:fldCharType="begin"/>
            </w:r>
            <w:r>
              <w:rPr>
                <w:noProof/>
                <w:webHidden/>
              </w:rPr>
              <w:instrText xml:space="preserve"> PAGEREF _Toc143691829 \h </w:instrText>
            </w:r>
            <w:r>
              <w:rPr>
                <w:noProof/>
                <w:webHidden/>
              </w:rPr>
            </w:r>
            <w:r>
              <w:rPr>
                <w:noProof/>
                <w:webHidden/>
              </w:rPr>
              <w:fldChar w:fldCharType="separate"/>
            </w:r>
            <w:r w:rsidR="006B7701">
              <w:rPr>
                <w:noProof/>
                <w:webHidden/>
              </w:rPr>
              <w:t>9</w:t>
            </w:r>
            <w:r>
              <w:rPr>
                <w:noProof/>
                <w:webHidden/>
              </w:rPr>
              <w:fldChar w:fldCharType="end"/>
            </w:r>
          </w:hyperlink>
        </w:p>
        <w:p w14:paraId="579EA974" w14:textId="4F5B868B" w:rsidR="00BC26C9" w:rsidRDefault="00BC26C9">
          <w:pPr>
            <w:pStyle w:val="Sumrio3"/>
            <w:rPr>
              <w:rFonts w:asciiTheme="minorHAnsi" w:eastAsiaTheme="minorEastAsia" w:hAnsiTheme="minorHAnsi"/>
              <w:i w:val="0"/>
              <w:noProof/>
              <w:sz w:val="22"/>
              <w:lang w:eastAsia="pt-BR"/>
            </w:rPr>
          </w:pPr>
          <w:hyperlink w:anchor="_Toc143691830" w:history="1">
            <w:r w:rsidRPr="00FE4EEB">
              <w:rPr>
                <w:rStyle w:val="Hyperlink"/>
                <w:rFonts w:eastAsia="Arial"/>
                <w:noProof/>
              </w:rPr>
              <w:t>1.5.2</w:t>
            </w:r>
            <w:r>
              <w:rPr>
                <w:rFonts w:asciiTheme="minorHAnsi" w:eastAsiaTheme="minorEastAsia" w:hAnsiTheme="minorHAnsi"/>
                <w:i w:val="0"/>
                <w:noProof/>
                <w:sz w:val="22"/>
                <w:lang w:eastAsia="pt-BR"/>
              </w:rPr>
              <w:tab/>
            </w:r>
            <w:r w:rsidRPr="00FE4EEB">
              <w:rPr>
                <w:rStyle w:val="Hyperlink"/>
                <w:rFonts w:eastAsia="Arial"/>
                <w:noProof/>
              </w:rPr>
              <w:t>Asfaltos diluídos CM-30 (coletado na ANP acrescida de ICMS)</w:t>
            </w:r>
            <w:r>
              <w:rPr>
                <w:noProof/>
                <w:webHidden/>
              </w:rPr>
              <w:tab/>
            </w:r>
            <w:r>
              <w:rPr>
                <w:noProof/>
                <w:webHidden/>
              </w:rPr>
              <w:fldChar w:fldCharType="begin"/>
            </w:r>
            <w:r>
              <w:rPr>
                <w:noProof/>
                <w:webHidden/>
              </w:rPr>
              <w:instrText xml:space="preserve"> PAGEREF _Toc143691830 \h </w:instrText>
            </w:r>
            <w:r>
              <w:rPr>
                <w:noProof/>
                <w:webHidden/>
              </w:rPr>
            </w:r>
            <w:r>
              <w:rPr>
                <w:noProof/>
                <w:webHidden/>
              </w:rPr>
              <w:fldChar w:fldCharType="separate"/>
            </w:r>
            <w:r w:rsidR="006B7701">
              <w:rPr>
                <w:noProof/>
                <w:webHidden/>
              </w:rPr>
              <w:t>9</w:t>
            </w:r>
            <w:r>
              <w:rPr>
                <w:noProof/>
                <w:webHidden/>
              </w:rPr>
              <w:fldChar w:fldCharType="end"/>
            </w:r>
          </w:hyperlink>
        </w:p>
        <w:p w14:paraId="7CD7ADDD" w14:textId="4F28359B" w:rsidR="00BC26C9" w:rsidRDefault="00BC26C9">
          <w:pPr>
            <w:pStyle w:val="Sumrio3"/>
            <w:rPr>
              <w:rFonts w:asciiTheme="minorHAnsi" w:eastAsiaTheme="minorEastAsia" w:hAnsiTheme="minorHAnsi"/>
              <w:i w:val="0"/>
              <w:noProof/>
              <w:sz w:val="22"/>
              <w:lang w:eastAsia="pt-BR"/>
            </w:rPr>
          </w:pPr>
          <w:hyperlink w:anchor="_Toc143691831" w:history="1">
            <w:r w:rsidRPr="00FE4EEB">
              <w:rPr>
                <w:rStyle w:val="Hyperlink"/>
                <w:rFonts w:eastAsia="Arial"/>
                <w:noProof/>
              </w:rPr>
              <w:t>1.5.3</w:t>
            </w:r>
            <w:r>
              <w:rPr>
                <w:rFonts w:asciiTheme="minorHAnsi" w:eastAsiaTheme="minorEastAsia" w:hAnsiTheme="minorHAnsi"/>
                <w:i w:val="0"/>
                <w:noProof/>
                <w:sz w:val="22"/>
                <w:lang w:eastAsia="pt-BR"/>
              </w:rPr>
              <w:tab/>
            </w:r>
            <w:r w:rsidRPr="00FE4EEB">
              <w:rPr>
                <w:rStyle w:val="Hyperlink"/>
                <w:rFonts w:eastAsia="Arial"/>
                <w:noProof/>
              </w:rPr>
              <w:t>Transporte de material betuminoso com caminhão tanque distribuidor - rodovia pavimentada</w:t>
            </w:r>
            <w:r>
              <w:rPr>
                <w:noProof/>
                <w:webHidden/>
              </w:rPr>
              <w:tab/>
            </w:r>
            <w:r>
              <w:rPr>
                <w:noProof/>
                <w:webHidden/>
              </w:rPr>
              <w:fldChar w:fldCharType="begin"/>
            </w:r>
            <w:r>
              <w:rPr>
                <w:noProof/>
                <w:webHidden/>
              </w:rPr>
              <w:instrText xml:space="preserve"> PAGEREF _Toc143691831 \h </w:instrText>
            </w:r>
            <w:r>
              <w:rPr>
                <w:noProof/>
                <w:webHidden/>
              </w:rPr>
            </w:r>
            <w:r>
              <w:rPr>
                <w:noProof/>
                <w:webHidden/>
              </w:rPr>
              <w:fldChar w:fldCharType="separate"/>
            </w:r>
            <w:r w:rsidR="006B7701">
              <w:rPr>
                <w:noProof/>
                <w:webHidden/>
              </w:rPr>
              <w:t>9</w:t>
            </w:r>
            <w:r>
              <w:rPr>
                <w:noProof/>
                <w:webHidden/>
              </w:rPr>
              <w:fldChar w:fldCharType="end"/>
            </w:r>
          </w:hyperlink>
        </w:p>
        <w:p w14:paraId="7935F89C" w14:textId="33DB18D7" w:rsidR="00BC26C9" w:rsidRDefault="00BC26C9">
          <w:pPr>
            <w:pStyle w:val="Sumrio3"/>
            <w:rPr>
              <w:rFonts w:asciiTheme="minorHAnsi" w:eastAsiaTheme="minorEastAsia" w:hAnsiTheme="minorHAnsi"/>
              <w:i w:val="0"/>
              <w:noProof/>
              <w:sz w:val="22"/>
              <w:lang w:eastAsia="pt-BR"/>
            </w:rPr>
          </w:pPr>
          <w:hyperlink w:anchor="_Toc143691832" w:history="1">
            <w:r w:rsidRPr="00FE4EEB">
              <w:rPr>
                <w:rStyle w:val="Hyperlink"/>
                <w:rFonts w:eastAsia="Arial"/>
                <w:noProof/>
              </w:rPr>
              <w:t>1.5.4</w:t>
            </w:r>
            <w:r>
              <w:rPr>
                <w:rFonts w:asciiTheme="minorHAnsi" w:eastAsiaTheme="minorEastAsia" w:hAnsiTheme="minorHAnsi"/>
                <w:i w:val="0"/>
                <w:noProof/>
                <w:sz w:val="22"/>
                <w:lang w:eastAsia="pt-BR"/>
              </w:rPr>
              <w:tab/>
            </w:r>
            <w:r w:rsidRPr="00FE4EEB">
              <w:rPr>
                <w:rStyle w:val="Hyperlink"/>
                <w:rFonts w:eastAsia="Arial"/>
                <w:noProof/>
              </w:rPr>
              <w:t>Pintura de ligação</w:t>
            </w:r>
            <w:r>
              <w:rPr>
                <w:noProof/>
                <w:webHidden/>
              </w:rPr>
              <w:tab/>
            </w:r>
            <w:r>
              <w:rPr>
                <w:noProof/>
                <w:webHidden/>
              </w:rPr>
              <w:fldChar w:fldCharType="begin"/>
            </w:r>
            <w:r>
              <w:rPr>
                <w:noProof/>
                <w:webHidden/>
              </w:rPr>
              <w:instrText xml:space="preserve"> PAGEREF _Toc143691832 \h </w:instrText>
            </w:r>
            <w:r>
              <w:rPr>
                <w:noProof/>
                <w:webHidden/>
              </w:rPr>
            </w:r>
            <w:r>
              <w:rPr>
                <w:noProof/>
                <w:webHidden/>
              </w:rPr>
              <w:fldChar w:fldCharType="separate"/>
            </w:r>
            <w:r w:rsidR="006B7701">
              <w:rPr>
                <w:noProof/>
                <w:webHidden/>
              </w:rPr>
              <w:t>9</w:t>
            </w:r>
            <w:r>
              <w:rPr>
                <w:noProof/>
                <w:webHidden/>
              </w:rPr>
              <w:fldChar w:fldCharType="end"/>
            </w:r>
          </w:hyperlink>
        </w:p>
        <w:p w14:paraId="268F664B" w14:textId="06EBC798" w:rsidR="00BC26C9" w:rsidRDefault="00BC26C9">
          <w:pPr>
            <w:pStyle w:val="Sumrio3"/>
            <w:rPr>
              <w:rFonts w:asciiTheme="minorHAnsi" w:eastAsiaTheme="minorEastAsia" w:hAnsiTheme="minorHAnsi"/>
              <w:i w:val="0"/>
              <w:noProof/>
              <w:sz w:val="22"/>
              <w:lang w:eastAsia="pt-BR"/>
            </w:rPr>
          </w:pPr>
          <w:hyperlink w:anchor="_Toc143691833" w:history="1">
            <w:r w:rsidRPr="00FE4EEB">
              <w:rPr>
                <w:rStyle w:val="Hyperlink"/>
                <w:rFonts w:eastAsia="Arial"/>
                <w:noProof/>
              </w:rPr>
              <w:t>1.5.5</w:t>
            </w:r>
            <w:r>
              <w:rPr>
                <w:rFonts w:asciiTheme="minorHAnsi" w:eastAsiaTheme="minorEastAsia" w:hAnsiTheme="minorHAnsi"/>
                <w:i w:val="0"/>
                <w:noProof/>
                <w:sz w:val="22"/>
                <w:lang w:eastAsia="pt-BR"/>
              </w:rPr>
              <w:tab/>
            </w:r>
            <w:r w:rsidRPr="00FE4EEB">
              <w:rPr>
                <w:rStyle w:val="Hyperlink"/>
                <w:rFonts w:eastAsia="Arial"/>
                <w:noProof/>
              </w:rPr>
              <w:t>Emulsão asfáltica catiônica RR-2C para uso em pavimentação asfáltica (coletado na ANP acrescido de ICMS)</w:t>
            </w:r>
            <w:r>
              <w:rPr>
                <w:noProof/>
                <w:webHidden/>
              </w:rPr>
              <w:tab/>
            </w:r>
            <w:r>
              <w:rPr>
                <w:noProof/>
                <w:webHidden/>
              </w:rPr>
              <w:fldChar w:fldCharType="begin"/>
            </w:r>
            <w:r>
              <w:rPr>
                <w:noProof/>
                <w:webHidden/>
              </w:rPr>
              <w:instrText xml:space="preserve"> PAGEREF _Toc143691833 \h </w:instrText>
            </w:r>
            <w:r>
              <w:rPr>
                <w:noProof/>
                <w:webHidden/>
              </w:rPr>
            </w:r>
            <w:r>
              <w:rPr>
                <w:noProof/>
                <w:webHidden/>
              </w:rPr>
              <w:fldChar w:fldCharType="separate"/>
            </w:r>
            <w:r w:rsidR="006B7701">
              <w:rPr>
                <w:noProof/>
                <w:webHidden/>
              </w:rPr>
              <w:t>10</w:t>
            </w:r>
            <w:r>
              <w:rPr>
                <w:noProof/>
                <w:webHidden/>
              </w:rPr>
              <w:fldChar w:fldCharType="end"/>
            </w:r>
          </w:hyperlink>
        </w:p>
        <w:p w14:paraId="66541B31" w14:textId="3758F682" w:rsidR="00BC26C9" w:rsidRDefault="00BC26C9">
          <w:pPr>
            <w:pStyle w:val="Sumrio3"/>
            <w:rPr>
              <w:rFonts w:asciiTheme="minorHAnsi" w:eastAsiaTheme="minorEastAsia" w:hAnsiTheme="minorHAnsi"/>
              <w:i w:val="0"/>
              <w:noProof/>
              <w:sz w:val="22"/>
              <w:lang w:eastAsia="pt-BR"/>
            </w:rPr>
          </w:pPr>
          <w:hyperlink w:anchor="_Toc143691834" w:history="1">
            <w:r w:rsidRPr="00FE4EEB">
              <w:rPr>
                <w:rStyle w:val="Hyperlink"/>
                <w:rFonts w:eastAsia="Arial"/>
                <w:noProof/>
              </w:rPr>
              <w:t>1.5.6</w:t>
            </w:r>
            <w:r>
              <w:rPr>
                <w:rFonts w:asciiTheme="minorHAnsi" w:eastAsiaTheme="minorEastAsia" w:hAnsiTheme="minorHAnsi"/>
                <w:i w:val="0"/>
                <w:noProof/>
                <w:sz w:val="22"/>
                <w:lang w:eastAsia="pt-BR"/>
              </w:rPr>
              <w:tab/>
            </w:r>
            <w:r w:rsidRPr="00FE4EEB">
              <w:rPr>
                <w:rStyle w:val="Hyperlink"/>
                <w:rFonts w:eastAsia="Arial"/>
                <w:noProof/>
              </w:rPr>
              <w:t>Transporte de material betuminoso com caminhão tanque distribuidor - rodovia pavimentada</w:t>
            </w:r>
            <w:r>
              <w:rPr>
                <w:noProof/>
                <w:webHidden/>
              </w:rPr>
              <w:tab/>
            </w:r>
            <w:r>
              <w:rPr>
                <w:noProof/>
                <w:webHidden/>
              </w:rPr>
              <w:fldChar w:fldCharType="begin"/>
            </w:r>
            <w:r>
              <w:rPr>
                <w:noProof/>
                <w:webHidden/>
              </w:rPr>
              <w:instrText xml:space="preserve"> PAGEREF _Toc143691834 \h </w:instrText>
            </w:r>
            <w:r>
              <w:rPr>
                <w:noProof/>
                <w:webHidden/>
              </w:rPr>
            </w:r>
            <w:r>
              <w:rPr>
                <w:noProof/>
                <w:webHidden/>
              </w:rPr>
              <w:fldChar w:fldCharType="separate"/>
            </w:r>
            <w:r w:rsidR="006B7701">
              <w:rPr>
                <w:noProof/>
                <w:webHidden/>
              </w:rPr>
              <w:t>10</w:t>
            </w:r>
            <w:r>
              <w:rPr>
                <w:noProof/>
                <w:webHidden/>
              </w:rPr>
              <w:fldChar w:fldCharType="end"/>
            </w:r>
          </w:hyperlink>
        </w:p>
        <w:p w14:paraId="43A41FBC" w14:textId="6B3A4F01" w:rsidR="00BC26C9" w:rsidRDefault="00BC26C9">
          <w:pPr>
            <w:pStyle w:val="Sumrio3"/>
            <w:rPr>
              <w:rFonts w:asciiTheme="minorHAnsi" w:eastAsiaTheme="minorEastAsia" w:hAnsiTheme="minorHAnsi"/>
              <w:i w:val="0"/>
              <w:noProof/>
              <w:sz w:val="22"/>
              <w:lang w:eastAsia="pt-BR"/>
            </w:rPr>
          </w:pPr>
          <w:hyperlink w:anchor="_Toc143691835" w:history="1">
            <w:r w:rsidRPr="00FE4EEB">
              <w:rPr>
                <w:rStyle w:val="Hyperlink"/>
                <w:rFonts w:eastAsia="Arial"/>
                <w:noProof/>
              </w:rPr>
              <w:t>1.5.7</w:t>
            </w:r>
            <w:r>
              <w:rPr>
                <w:rFonts w:asciiTheme="minorHAnsi" w:eastAsiaTheme="minorEastAsia" w:hAnsiTheme="minorHAnsi"/>
                <w:i w:val="0"/>
                <w:noProof/>
                <w:sz w:val="22"/>
                <w:lang w:eastAsia="pt-BR"/>
              </w:rPr>
              <w:tab/>
            </w:r>
            <w:r w:rsidRPr="00FE4EEB">
              <w:rPr>
                <w:rStyle w:val="Hyperlink"/>
                <w:rFonts w:eastAsia="Arial"/>
                <w:noProof/>
              </w:rPr>
              <w:t>Execução de pavimento com aplicação de concreto asfáltico, camada de rolamento - exclusive carga e transporte. Af_11/2019</w:t>
            </w:r>
            <w:r>
              <w:rPr>
                <w:noProof/>
                <w:webHidden/>
              </w:rPr>
              <w:tab/>
            </w:r>
            <w:r>
              <w:rPr>
                <w:noProof/>
                <w:webHidden/>
              </w:rPr>
              <w:fldChar w:fldCharType="begin"/>
            </w:r>
            <w:r>
              <w:rPr>
                <w:noProof/>
                <w:webHidden/>
              </w:rPr>
              <w:instrText xml:space="preserve"> PAGEREF _Toc143691835 \h </w:instrText>
            </w:r>
            <w:r>
              <w:rPr>
                <w:noProof/>
                <w:webHidden/>
              </w:rPr>
            </w:r>
            <w:r>
              <w:rPr>
                <w:noProof/>
                <w:webHidden/>
              </w:rPr>
              <w:fldChar w:fldCharType="separate"/>
            </w:r>
            <w:r w:rsidR="006B7701">
              <w:rPr>
                <w:noProof/>
                <w:webHidden/>
              </w:rPr>
              <w:t>10</w:t>
            </w:r>
            <w:r>
              <w:rPr>
                <w:noProof/>
                <w:webHidden/>
              </w:rPr>
              <w:fldChar w:fldCharType="end"/>
            </w:r>
          </w:hyperlink>
        </w:p>
        <w:p w14:paraId="0A624F95" w14:textId="10B3E0E9" w:rsidR="00BC26C9" w:rsidRDefault="00BC26C9">
          <w:pPr>
            <w:pStyle w:val="Sumrio3"/>
            <w:rPr>
              <w:rFonts w:asciiTheme="minorHAnsi" w:eastAsiaTheme="minorEastAsia" w:hAnsiTheme="minorHAnsi"/>
              <w:i w:val="0"/>
              <w:noProof/>
              <w:sz w:val="22"/>
              <w:lang w:eastAsia="pt-BR"/>
            </w:rPr>
          </w:pPr>
          <w:hyperlink w:anchor="_Toc143691836" w:history="1">
            <w:r w:rsidRPr="00FE4EEB">
              <w:rPr>
                <w:rStyle w:val="Hyperlink"/>
                <w:rFonts w:eastAsia="Arial"/>
                <w:noProof/>
              </w:rPr>
              <w:t>1.5.8</w:t>
            </w:r>
            <w:r>
              <w:rPr>
                <w:rFonts w:asciiTheme="minorHAnsi" w:eastAsiaTheme="minorEastAsia" w:hAnsiTheme="minorHAnsi"/>
                <w:i w:val="0"/>
                <w:noProof/>
                <w:sz w:val="22"/>
                <w:lang w:eastAsia="pt-BR"/>
              </w:rPr>
              <w:tab/>
            </w:r>
            <w:r w:rsidRPr="00FE4EEB">
              <w:rPr>
                <w:rStyle w:val="Hyperlink"/>
                <w:rFonts w:eastAsia="Arial"/>
                <w:noProof/>
              </w:rPr>
              <w:t>Transporte com caminhão basculante com caçamba estanque com capacidade de 14 m³ - rodovia em leito natural</w:t>
            </w:r>
            <w:r>
              <w:rPr>
                <w:noProof/>
                <w:webHidden/>
              </w:rPr>
              <w:tab/>
            </w:r>
            <w:r>
              <w:rPr>
                <w:noProof/>
                <w:webHidden/>
              </w:rPr>
              <w:fldChar w:fldCharType="begin"/>
            </w:r>
            <w:r>
              <w:rPr>
                <w:noProof/>
                <w:webHidden/>
              </w:rPr>
              <w:instrText xml:space="preserve"> PAGEREF _Toc143691836 \h </w:instrText>
            </w:r>
            <w:r>
              <w:rPr>
                <w:noProof/>
                <w:webHidden/>
              </w:rPr>
            </w:r>
            <w:r>
              <w:rPr>
                <w:noProof/>
                <w:webHidden/>
              </w:rPr>
              <w:fldChar w:fldCharType="separate"/>
            </w:r>
            <w:r w:rsidR="006B7701">
              <w:rPr>
                <w:noProof/>
                <w:webHidden/>
              </w:rPr>
              <w:t>11</w:t>
            </w:r>
            <w:r>
              <w:rPr>
                <w:noProof/>
                <w:webHidden/>
              </w:rPr>
              <w:fldChar w:fldCharType="end"/>
            </w:r>
          </w:hyperlink>
        </w:p>
        <w:p w14:paraId="7893CA43" w14:textId="14EE6E23" w:rsidR="00BC26C9" w:rsidRDefault="00BC26C9">
          <w:pPr>
            <w:pStyle w:val="Sumrio2"/>
            <w:rPr>
              <w:rFonts w:asciiTheme="minorHAnsi" w:eastAsiaTheme="minorEastAsia" w:hAnsiTheme="minorHAnsi"/>
              <w:noProof/>
              <w:sz w:val="22"/>
              <w:lang w:eastAsia="pt-BR"/>
            </w:rPr>
          </w:pPr>
          <w:hyperlink w:anchor="_Toc143691837" w:history="1">
            <w:r w:rsidRPr="00FE4EEB">
              <w:rPr>
                <w:rStyle w:val="Hyperlink"/>
                <w:rFonts w:eastAsia="Arial"/>
                <w:noProof/>
              </w:rPr>
              <w:t>1.6</w:t>
            </w:r>
            <w:r>
              <w:rPr>
                <w:rFonts w:asciiTheme="minorHAnsi" w:eastAsiaTheme="minorEastAsia" w:hAnsiTheme="minorHAnsi"/>
                <w:noProof/>
                <w:sz w:val="22"/>
                <w:lang w:eastAsia="pt-BR"/>
              </w:rPr>
              <w:tab/>
            </w:r>
            <w:r w:rsidRPr="00FE4EEB">
              <w:rPr>
                <w:rStyle w:val="Hyperlink"/>
                <w:rFonts w:eastAsia="Arial"/>
                <w:noProof/>
              </w:rPr>
              <w:t>SINALIÇÃO HORIZONTAL</w:t>
            </w:r>
            <w:r>
              <w:rPr>
                <w:noProof/>
                <w:webHidden/>
              </w:rPr>
              <w:tab/>
            </w:r>
            <w:r>
              <w:rPr>
                <w:noProof/>
                <w:webHidden/>
              </w:rPr>
              <w:fldChar w:fldCharType="begin"/>
            </w:r>
            <w:r>
              <w:rPr>
                <w:noProof/>
                <w:webHidden/>
              </w:rPr>
              <w:instrText xml:space="preserve"> PAGEREF _Toc143691837 \h </w:instrText>
            </w:r>
            <w:r>
              <w:rPr>
                <w:noProof/>
                <w:webHidden/>
              </w:rPr>
            </w:r>
            <w:r>
              <w:rPr>
                <w:noProof/>
                <w:webHidden/>
              </w:rPr>
              <w:fldChar w:fldCharType="separate"/>
            </w:r>
            <w:r w:rsidR="006B7701">
              <w:rPr>
                <w:noProof/>
                <w:webHidden/>
              </w:rPr>
              <w:t>11</w:t>
            </w:r>
            <w:r>
              <w:rPr>
                <w:noProof/>
                <w:webHidden/>
              </w:rPr>
              <w:fldChar w:fldCharType="end"/>
            </w:r>
          </w:hyperlink>
        </w:p>
        <w:p w14:paraId="58C362F3" w14:textId="2484BF3D" w:rsidR="00BC26C9" w:rsidRDefault="00BC26C9">
          <w:pPr>
            <w:pStyle w:val="Sumrio3"/>
            <w:rPr>
              <w:rFonts w:asciiTheme="minorHAnsi" w:eastAsiaTheme="minorEastAsia" w:hAnsiTheme="minorHAnsi"/>
              <w:i w:val="0"/>
              <w:noProof/>
              <w:sz w:val="22"/>
              <w:lang w:eastAsia="pt-BR"/>
            </w:rPr>
          </w:pPr>
          <w:hyperlink w:anchor="_Toc143691838" w:history="1">
            <w:r w:rsidRPr="00FE4EEB">
              <w:rPr>
                <w:rStyle w:val="Hyperlink"/>
                <w:rFonts w:eastAsia="Arial"/>
                <w:noProof/>
              </w:rPr>
              <w:t>1.6.1</w:t>
            </w:r>
            <w:r>
              <w:rPr>
                <w:rFonts w:asciiTheme="minorHAnsi" w:eastAsiaTheme="minorEastAsia" w:hAnsiTheme="minorHAnsi"/>
                <w:i w:val="0"/>
                <w:noProof/>
                <w:sz w:val="22"/>
                <w:lang w:eastAsia="pt-BR"/>
              </w:rPr>
              <w:tab/>
            </w:r>
            <w:r w:rsidRPr="00FE4EEB">
              <w:rPr>
                <w:rStyle w:val="Hyperlink"/>
                <w:rFonts w:eastAsia="Arial"/>
                <w:noProof/>
              </w:rPr>
              <w:t>Pintura de faixa com tinta acrílica emulsionada em água - espessura de 0,4 mm</w:t>
            </w:r>
            <w:r>
              <w:rPr>
                <w:noProof/>
                <w:webHidden/>
              </w:rPr>
              <w:tab/>
            </w:r>
            <w:r>
              <w:rPr>
                <w:noProof/>
                <w:webHidden/>
              </w:rPr>
              <w:fldChar w:fldCharType="begin"/>
            </w:r>
            <w:r>
              <w:rPr>
                <w:noProof/>
                <w:webHidden/>
              </w:rPr>
              <w:instrText xml:space="preserve"> PAGEREF _Toc143691838 \h </w:instrText>
            </w:r>
            <w:r>
              <w:rPr>
                <w:noProof/>
                <w:webHidden/>
              </w:rPr>
            </w:r>
            <w:r>
              <w:rPr>
                <w:noProof/>
                <w:webHidden/>
              </w:rPr>
              <w:fldChar w:fldCharType="separate"/>
            </w:r>
            <w:r w:rsidR="006B7701">
              <w:rPr>
                <w:noProof/>
                <w:webHidden/>
              </w:rPr>
              <w:t>11</w:t>
            </w:r>
            <w:r>
              <w:rPr>
                <w:noProof/>
                <w:webHidden/>
              </w:rPr>
              <w:fldChar w:fldCharType="end"/>
            </w:r>
          </w:hyperlink>
        </w:p>
        <w:p w14:paraId="5AB7F2CC" w14:textId="63123925" w:rsidR="00BC26C9" w:rsidRDefault="00BC26C9">
          <w:pPr>
            <w:pStyle w:val="Sumrio3"/>
            <w:rPr>
              <w:rFonts w:asciiTheme="minorHAnsi" w:eastAsiaTheme="minorEastAsia" w:hAnsiTheme="minorHAnsi"/>
              <w:i w:val="0"/>
              <w:noProof/>
              <w:sz w:val="22"/>
              <w:lang w:eastAsia="pt-BR"/>
            </w:rPr>
          </w:pPr>
          <w:hyperlink w:anchor="_Toc143691839" w:history="1">
            <w:r w:rsidRPr="00FE4EEB">
              <w:rPr>
                <w:rStyle w:val="Hyperlink"/>
                <w:iCs/>
                <w:noProof/>
              </w:rPr>
              <w:t>1.6.2</w:t>
            </w:r>
            <w:r>
              <w:rPr>
                <w:rFonts w:asciiTheme="minorHAnsi" w:eastAsiaTheme="minorEastAsia" w:hAnsiTheme="minorHAnsi"/>
                <w:i w:val="0"/>
                <w:noProof/>
                <w:sz w:val="22"/>
                <w:lang w:eastAsia="pt-BR"/>
              </w:rPr>
              <w:tab/>
            </w:r>
            <w:r w:rsidRPr="00FE4EEB">
              <w:rPr>
                <w:rStyle w:val="Hyperlink"/>
                <w:rFonts w:eastAsia="Arial"/>
                <w:iCs/>
                <w:noProof/>
              </w:rPr>
              <w:t>Placa de advertência em aço, lado de 0,80 m - película retrorrefletiva tipo I + SI - fornecimento e implantação</w:t>
            </w:r>
            <w:r>
              <w:rPr>
                <w:noProof/>
                <w:webHidden/>
              </w:rPr>
              <w:tab/>
            </w:r>
            <w:r>
              <w:rPr>
                <w:noProof/>
                <w:webHidden/>
              </w:rPr>
              <w:fldChar w:fldCharType="begin"/>
            </w:r>
            <w:r>
              <w:rPr>
                <w:noProof/>
                <w:webHidden/>
              </w:rPr>
              <w:instrText xml:space="preserve"> PAGEREF _Toc143691839 \h </w:instrText>
            </w:r>
            <w:r>
              <w:rPr>
                <w:noProof/>
                <w:webHidden/>
              </w:rPr>
            </w:r>
            <w:r>
              <w:rPr>
                <w:noProof/>
                <w:webHidden/>
              </w:rPr>
              <w:fldChar w:fldCharType="separate"/>
            </w:r>
            <w:r w:rsidR="006B7701">
              <w:rPr>
                <w:noProof/>
                <w:webHidden/>
              </w:rPr>
              <w:t>11</w:t>
            </w:r>
            <w:r>
              <w:rPr>
                <w:noProof/>
                <w:webHidden/>
              </w:rPr>
              <w:fldChar w:fldCharType="end"/>
            </w:r>
          </w:hyperlink>
        </w:p>
        <w:p w14:paraId="5DEA52E0" w14:textId="741EC02C" w:rsidR="00BC26C9" w:rsidRDefault="00BC26C9">
          <w:pPr>
            <w:pStyle w:val="Sumrio3"/>
            <w:rPr>
              <w:rFonts w:asciiTheme="minorHAnsi" w:eastAsiaTheme="minorEastAsia" w:hAnsiTheme="minorHAnsi"/>
              <w:i w:val="0"/>
              <w:noProof/>
              <w:sz w:val="22"/>
              <w:lang w:eastAsia="pt-BR"/>
            </w:rPr>
          </w:pPr>
          <w:hyperlink w:anchor="_Toc143691840" w:history="1">
            <w:r w:rsidRPr="00FE4EEB">
              <w:rPr>
                <w:rStyle w:val="Hyperlink"/>
                <w:iCs/>
                <w:noProof/>
              </w:rPr>
              <w:t>1.6.3</w:t>
            </w:r>
            <w:r>
              <w:rPr>
                <w:rFonts w:asciiTheme="minorHAnsi" w:eastAsiaTheme="minorEastAsia" w:hAnsiTheme="minorHAnsi"/>
                <w:i w:val="0"/>
                <w:noProof/>
                <w:sz w:val="22"/>
                <w:lang w:eastAsia="pt-BR"/>
              </w:rPr>
              <w:tab/>
            </w:r>
            <w:r w:rsidRPr="00FE4EEB">
              <w:rPr>
                <w:rStyle w:val="Hyperlink"/>
                <w:iCs/>
                <w:noProof/>
              </w:rPr>
              <w:t>Placa de regulamentação em aço D = 0,80 m - película retrorrefletiva tipo I + SI - fornecimento e implantação</w:t>
            </w:r>
            <w:r>
              <w:rPr>
                <w:noProof/>
                <w:webHidden/>
              </w:rPr>
              <w:tab/>
            </w:r>
            <w:r>
              <w:rPr>
                <w:noProof/>
                <w:webHidden/>
              </w:rPr>
              <w:fldChar w:fldCharType="begin"/>
            </w:r>
            <w:r>
              <w:rPr>
                <w:noProof/>
                <w:webHidden/>
              </w:rPr>
              <w:instrText xml:space="preserve"> PAGEREF _Toc143691840 \h </w:instrText>
            </w:r>
            <w:r>
              <w:rPr>
                <w:noProof/>
                <w:webHidden/>
              </w:rPr>
            </w:r>
            <w:r>
              <w:rPr>
                <w:noProof/>
                <w:webHidden/>
              </w:rPr>
              <w:fldChar w:fldCharType="separate"/>
            </w:r>
            <w:r w:rsidR="006B7701">
              <w:rPr>
                <w:noProof/>
                <w:webHidden/>
              </w:rPr>
              <w:t>11</w:t>
            </w:r>
            <w:r>
              <w:rPr>
                <w:noProof/>
                <w:webHidden/>
              </w:rPr>
              <w:fldChar w:fldCharType="end"/>
            </w:r>
          </w:hyperlink>
        </w:p>
        <w:p w14:paraId="017A4241" w14:textId="7A0B96BB" w:rsidR="00BC26C9" w:rsidRDefault="00BC26C9">
          <w:pPr>
            <w:pStyle w:val="Sumrio3"/>
            <w:rPr>
              <w:rFonts w:asciiTheme="minorHAnsi" w:eastAsiaTheme="minorEastAsia" w:hAnsiTheme="minorHAnsi"/>
              <w:i w:val="0"/>
              <w:noProof/>
              <w:sz w:val="22"/>
              <w:lang w:eastAsia="pt-BR"/>
            </w:rPr>
          </w:pPr>
          <w:hyperlink w:anchor="_Toc143691841" w:history="1">
            <w:r w:rsidRPr="00FE4EEB">
              <w:rPr>
                <w:rStyle w:val="Hyperlink"/>
                <w:iCs/>
                <w:noProof/>
              </w:rPr>
              <w:t>1.6.4</w:t>
            </w:r>
            <w:r>
              <w:rPr>
                <w:rFonts w:asciiTheme="minorHAnsi" w:eastAsiaTheme="minorEastAsia" w:hAnsiTheme="minorHAnsi"/>
                <w:i w:val="0"/>
                <w:noProof/>
                <w:sz w:val="22"/>
                <w:lang w:eastAsia="pt-BR"/>
              </w:rPr>
              <w:tab/>
            </w:r>
            <w:r w:rsidRPr="00FE4EEB">
              <w:rPr>
                <w:rStyle w:val="Hyperlink"/>
                <w:iCs/>
                <w:noProof/>
              </w:rPr>
              <w:t>PLACA DENOMINATIVA DE LOGRADOUROS PÚBLICOS, 45X20CM, COM SUPORTE DE AÇO GALVANIZADO (D=50MM E H= 3 METROS), INCLUSIVE BASE DE CONCRETO NÃO ESTRUTURAL</w:t>
            </w:r>
            <w:r>
              <w:rPr>
                <w:noProof/>
                <w:webHidden/>
              </w:rPr>
              <w:tab/>
            </w:r>
            <w:r>
              <w:rPr>
                <w:noProof/>
                <w:webHidden/>
              </w:rPr>
              <w:fldChar w:fldCharType="begin"/>
            </w:r>
            <w:r>
              <w:rPr>
                <w:noProof/>
                <w:webHidden/>
              </w:rPr>
              <w:instrText xml:space="preserve"> PAGEREF _Toc143691841 \h </w:instrText>
            </w:r>
            <w:r>
              <w:rPr>
                <w:noProof/>
                <w:webHidden/>
              </w:rPr>
            </w:r>
            <w:r>
              <w:rPr>
                <w:noProof/>
                <w:webHidden/>
              </w:rPr>
              <w:fldChar w:fldCharType="separate"/>
            </w:r>
            <w:r w:rsidR="006B7701">
              <w:rPr>
                <w:noProof/>
                <w:webHidden/>
              </w:rPr>
              <w:t>11</w:t>
            </w:r>
            <w:r>
              <w:rPr>
                <w:noProof/>
                <w:webHidden/>
              </w:rPr>
              <w:fldChar w:fldCharType="end"/>
            </w:r>
          </w:hyperlink>
        </w:p>
        <w:p w14:paraId="4A4C7A26" w14:textId="585B3F91" w:rsidR="00BC26C9" w:rsidRDefault="00BC26C9">
          <w:pPr>
            <w:pStyle w:val="Sumrio3"/>
            <w:rPr>
              <w:rFonts w:asciiTheme="minorHAnsi" w:eastAsiaTheme="minorEastAsia" w:hAnsiTheme="minorHAnsi"/>
              <w:i w:val="0"/>
              <w:noProof/>
              <w:sz w:val="22"/>
              <w:lang w:eastAsia="pt-BR"/>
            </w:rPr>
          </w:pPr>
          <w:hyperlink w:anchor="_Toc143691842" w:history="1">
            <w:r w:rsidRPr="00FE4EEB">
              <w:rPr>
                <w:rStyle w:val="Hyperlink"/>
                <w:iCs/>
                <w:noProof/>
              </w:rPr>
              <w:t>1.6.5</w:t>
            </w:r>
            <w:r>
              <w:rPr>
                <w:rFonts w:asciiTheme="minorHAnsi" w:eastAsiaTheme="minorEastAsia" w:hAnsiTheme="minorHAnsi"/>
                <w:i w:val="0"/>
                <w:noProof/>
                <w:sz w:val="22"/>
                <w:lang w:eastAsia="pt-BR"/>
              </w:rPr>
              <w:tab/>
            </w:r>
            <w:r w:rsidRPr="00FE4EEB">
              <w:rPr>
                <w:rStyle w:val="Hyperlink"/>
                <w:iCs/>
                <w:noProof/>
              </w:rPr>
              <w:t>Suporte metálico galvanizado para placa de advertência ou regulamentação - lado ou diâmetro de 0,80 m - fornecimento e implantação</w:t>
            </w:r>
            <w:r>
              <w:rPr>
                <w:noProof/>
                <w:webHidden/>
              </w:rPr>
              <w:tab/>
            </w:r>
            <w:r>
              <w:rPr>
                <w:noProof/>
                <w:webHidden/>
              </w:rPr>
              <w:fldChar w:fldCharType="begin"/>
            </w:r>
            <w:r>
              <w:rPr>
                <w:noProof/>
                <w:webHidden/>
              </w:rPr>
              <w:instrText xml:space="preserve"> PAGEREF _Toc143691842 \h </w:instrText>
            </w:r>
            <w:r>
              <w:rPr>
                <w:noProof/>
                <w:webHidden/>
              </w:rPr>
            </w:r>
            <w:r>
              <w:rPr>
                <w:noProof/>
                <w:webHidden/>
              </w:rPr>
              <w:fldChar w:fldCharType="separate"/>
            </w:r>
            <w:r w:rsidR="006B7701">
              <w:rPr>
                <w:noProof/>
                <w:webHidden/>
              </w:rPr>
              <w:t>11</w:t>
            </w:r>
            <w:r>
              <w:rPr>
                <w:noProof/>
                <w:webHidden/>
              </w:rPr>
              <w:fldChar w:fldCharType="end"/>
            </w:r>
          </w:hyperlink>
        </w:p>
        <w:p w14:paraId="13CE474D" w14:textId="72F6E908" w:rsidR="007962CC" w:rsidRPr="007962CC" w:rsidRDefault="007962CC" w:rsidP="007962CC">
          <w:pPr>
            <w:spacing w:after="160" w:line="259" w:lineRule="auto"/>
            <w:jc w:val="left"/>
            <w:rPr>
              <w:rFonts w:ascii="Calibri" w:eastAsia="Calibri" w:hAnsi="Calibri" w:cs="Times New Roman"/>
              <w:sz w:val="22"/>
            </w:rPr>
          </w:pPr>
          <w:r w:rsidRPr="007962CC">
            <w:rPr>
              <w:rFonts w:ascii="Calibri" w:eastAsia="Calibri" w:hAnsi="Calibri" w:cs="Times New Roman"/>
              <w:b/>
              <w:bCs/>
              <w:szCs w:val="24"/>
            </w:rPr>
            <w:fldChar w:fldCharType="end"/>
          </w:r>
        </w:p>
      </w:sdtContent>
    </w:sdt>
    <w:p w14:paraId="21AFE506" w14:textId="5A3A3913" w:rsidR="007962CC" w:rsidRDefault="00080F54" w:rsidP="007962CC">
      <w:pPr>
        <w:pStyle w:val="Sumrio1"/>
        <w:rPr>
          <w:rFonts w:asciiTheme="minorHAnsi" w:eastAsiaTheme="minorEastAsia" w:hAnsiTheme="minorHAnsi"/>
          <w:lang w:eastAsia="pt-BR"/>
        </w:rPr>
      </w:pPr>
      <w:r w:rsidRPr="000D30D5">
        <w:rPr>
          <w:b/>
        </w:rPr>
        <w:fldChar w:fldCharType="begin"/>
      </w:r>
      <w:r w:rsidRPr="000D30D5">
        <w:instrText xml:space="preserve"> TOC \o "1-5" \h \z \u </w:instrText>
      </w:r>
      <w:r w:rsidRPr="000D30D5">
        <w:rPr>
          <w:b/>
        </w:rPr>
        <w:fldChar w:fldCharType="separate"/>
      </w:r>
    </w:p>
    <w:p w14:paraId="12BCA1E4" w14:textId="53DE738B" w:rsidR="00961C6D" w:rsidRDefault="00961C6D">
      <w:pPr>
        <w:pStyle w:val="Sumrio2"/>
        <w:rPr>
          <w:rFonts w:asciiTheme="minorHAnsi" w:eastAsiaTheme="minorEastAsia" w:hAnsiTheme="minorHAnsi"/>
          <w:noProof/>
          <w:sz w:val="22"/>
          <w:lang w:eastAsia="pt-BR"/>
        </w:rPr>
      </w:pPr>
    </w:p>
    <w:p w14:paraId="20364F33" w14:textId="77777777" w:rsidR="00425B40" w:rsidRDefault="00425B40" w:rsidP="00425B40">
      <w:pPr>
        <w:rPr>
          <w:lang w:eastAsia="pt-BR"/>
        </w:rPr>
      </w:pPr>
    </w:p>
    <w:p w14:paraId="4C2FC33F" w14:textId="77777777" w:rsidR="00425B40" w:rsidRDefault="00425B40" w:rsidP="00425B40">
      <w:pPr>
        <w:rPr>
          <w:lang w:eastAsia="pt-BR"/>
        </w:rPr>
      </w:pPr>
    </w:p>
    <w:p w14:paraId="55E229A4" w14:textId="77777777" w:rsidR="00425B40" w:rsidRDefault="00425B40" w:rsidP="00425B40">
      <w:pPr>
        <w:rPr>
          <w:lang w:eastAsia="pt-BR"/>
        </w:rPr>
      </w:pPr>
    </w:p>
    <w:p w14:paraId="071BDD9F" w14:textId="77777777" w:rsidR="00425B40" w:rsidRDefault="00425B40" w:rsidP="00425B40">
      <w:pPr>
        <w:rPr>
          <w:lang w:eastAsia="pt-BR"/>
        </w:rPr>
      </w:pPr>
    </w:p>
    <w:p w14:paraId="6B71BCB8" w14:textId="77777777" w:rsidR="00425B40" w:rsidRDefault="00425B40" w:rsidP="00425B40">
      <w:pPr>
        <w:rPr>
          <w:lang w:eastAsia="pt-BR"/>
        </w:rPr>
      </w:pPr>
    </w:p>
    <w:p w14:paraId="16B980E8" w14:textId="77777777" w:rsidR="00425B40" w:rsidRDefault="00425B40" w:rsidP="00425B40">
      <w:pPr>
        <w:rPr>
          <w:lang w:eastAsia="pt-BR"/>
        </w:rPr>
      </w:pPr>
    </w:p>
    <w:p w14:paraId="51884709" w14:textId="77777777" w:rsidR="00425B40" w:rsidRDefault="00425B40" w:rsidP="00425B40">
      <w:pPr>
        <w:rPr>
          <w:lang w:eastAsia="pt-BR"/>
        </w:rPr>
      </w:pPr>
    </w:p>
    <w:p w14:paraId="27528606" w14:textId="77777777" w:rsidR="00425B40" w:rsidRDefault="00425B40" w:rsidP="00425B40">
      <w:pPr>
        <w:rPr>
          <w:lang w:eastAsia="pt-BR"/>
        </w:rPr>
      </w:pPr>
    </w:p>
    <w:p w14:paraId="3BDEBA2F" w14:textId="77777777" w:rsidR="00425B40" w:rsidRDefault="00425B40" w:rsidP="00425B40">
      <w:pPr>
        <w:rPr>
          <w:lang w:eastAsia="pt-BR"/>
        </w:rPr>
      </w:pPr>
    </w:p>
    <w:p w14:paraId="1D037A37" w14:textId="77777777" w:rsidR="00425B40" w:rsidRDefault="00425B40" w:rsidP="00425B40">
      <w:pPr>
        <w:rPr>
          <w:lang w:eastAsia="pt-BR"/>
        </w:rPr>
      </w:pPr>
    </w:p>
    <w:p w14:paraId="6FD9084E" w14:textId="77777777" w:rsidR="00425B40" w:rsidRDefault="00425B40" w:rsidP="00425B40">
      <w:pPr>
        <w:rPr>
          <w:lang w:eastAsia="pt-BR"/>
        </w:rPr>
      </w:pPr>
    </w:p>
    <w:p w14:paraId="21C7F509" w14:textId="77777777" w:rsidR="00425B40" w:rsidRDefault="00425B40" w:rsidP="00425B40">
      <w:pPr>
        <w:rPr>
          <w:lang w:eastAsia="pt-BR"/>
        </w:rPr>
      </w:pPr>
    </w:p>
    <w:p w14:paraId="7A923484" w14:textId="77777777" w:rsidR="00425B40" w:rsidRDefault="00425B40" w:rsidP="00425B40">
      <w:pPr>
        <w:rPr>
          <w:lang w:eastAsia="pt-BR"/>
        </w:rPr>
      </w:pPr>
    </w:p>
    <w:p w14:paraId="4A116C5A" w14:textId="77777777" w:rsidR="00425B40" w:rsidRDefault="00425B40" w:rsidP="00425B40">
      <w:pPr>
        <w:rPr>
          <w:lang w:eastAsia="pt-BR"/>
        </w:rPr>
      </w:pPr>
    </w:p>
    <w:p w14:paraId="73C98FFC" w14:textId="77777777" w:rsidR="00425B40" w:rsidRDefault="00425B40" w:rsidP="00425B40">
      <w:pPr>
        <w:rPr>
          <w:lang w:eastAsia="pt-BR"/>
        </w:rPr>
      </w:pPr>
    </w:p>
    <w:p w14:paraId="6AF9BC9B" w14:textId="77777777" w:rsidR="00425B40" w:rsidRDefault="00425B40" w:rsidP="00425B40">
      <w:pPr>
        <w:rPr>
          <w:lang w:eastAsia="pt-BR"/>
        </w:rPr>
      </w:pPr>
    </w:p>
    <w:p w14:paraId="771CE00F" w14:textId="77777777" w:rsidR="00425B40" w:rsidRDefault="00425B40" w:rsidP="00425B40">
      <w:pPr>
        <w:rPr>
          <w:lang w:eastAsia="pt-BR"/>
        </w:rPr>
      </w:pPr>
    </w:p>
    <w:p w14:paraId="28FEC809" w14:textId="77777777" w:rsidR="00425B40" w:rsidRDefault="00425B40" w:rsidP="00425B40">
      <w:pPr>
        <w:rPr>
          <w:lang w:eastAsia="pt-BR"/>
        </w:rPr>
      </w:pPr>
    </w:p>
    <w:p w14:paraId="0B2E41FA" w14:textId="77777777" w:rsidR="00425B40" w:rsidRDefault="00425B40" w:rsidP="00425B40">
      <w:pPr>
        <w:rPr>
          <w:lang w:eastAsia="pt-BR"/>
        </w:rPr>
      </w:pPr>
    </w:p>
    <w:p w14:paraId="5E0EBB6C" w14:textId="77777777" w:rsidR="00425B40" w:rsidRPr="00425B40" w:rsidRDefault="00425B40" w:rsidP="00425B40">
      <w:pPr>
        <w:rPr>
          <w:lang w:eastAsia="pt-BR"/>
        </w:rPr>
      </w:pPr>
    </w:p>
    <w:p w14:paraId="73FE1133" w14:textId="699B57B5" w:rsidR="00AF6D76" w:rsidRDefault="00080F54" w:rsidP="00961C6D">
      <w:pPr>
        <w:widowControl w:val="0"/>
        <w:pBdr>
          <w:top w:val="nil"/>
          <w:left w:val="nil"/>
          <w:bottom w:val="nil"/>
          <w:right w:val="nil"/>
          <w:between w:val="nil"/>
        </w:pBdr>
        <w:rPr>
          <w:rFonts w:cs="Times New Roman"/>
          <w:sz w:val="22"/>
          <w:szCs w:val="24"/>
        </w:rPr>
      </w:pPr>
      <w:r w:rsidRPr="000D30D5">
        <w:rPr>
          <w:rFonts w:cs="Times New Roman"/>
          <w:sz w:val="22"/>
          <w:szCs w:val="24"/>
        </w:rPr>
        <w:fldChar w:fldCharType="end"/>
      </w:r>
    </w:p>
    <w:p w14:paraId="6AF19A80" w14:textId="25C82153" w:rsidR="0087060D" w:rsidRDefault="00AF6D76" w:rsidP="00F16A9D">
      <w:pPr>
        <w:widowControl w:val="0"/>
        <w:pBdr>
          <w:top w:val="nil"/>
          <w:left w:val="nil"/>
          <w:bottom w:val="nil"/>
          <w:right w:val="nil"/>
          <w:between w:val="nil"/>
        </w:pBdr>
        <w:jc w:val="center"/>
        <w:rPr>
          <w:rFonts w:eastAsia="Arial" w:cs="Times New Roman"/>
          <w:b/>
          <w:color w:val="000000"/>
          <w:szCs w:val="24"/>
        </w:rPr>
      </w:pPr>
      <w:r>
        <w:rPr>
          <w:rFonts w:eastAsia="Arial" w:cs="Times New Roman"/>
          <w:b/>
          <w:color w:val="000000"/>
          <w:szCs w:val="24"/>
        </w:rPr>
        <w:t xml:space="preserve">ESTRADA </w:t>
      </w:r>
      <w:r w:rsidR="00C036A6">
        <w:rPr>
          <w:rFonts w:eastAsia="Arial" w:cs="Times New Roman"/>
          <w:b/>
          <w:color w:val="000000"/>
          <w:szCs w:val="24"/>
        </w:rPr>
        <w:t>DE SÃO BENTO</w:t>
      </w:r>
    </w:p>
    <w:p w14:paraId="3FD8D75A" w14:textId="77777777" w:rsidR="00AF6D76" w:rsidRPr="0087060D" w:rsidRDefault="00AF6D76" w:rsidP="00F16A9D">
      <w:pPr>
        <w:widowControl w:val="0"/>
        <w:pBdr>
          <w:top w:val="nil"/>
          <w:left w:val="nil"/>
          <w:bottom w:val="nil"/>
          <w:right w:val="nil"/>
          <w:between w:val="nil"/>
        </w:pBdr>
        <w:jc w:val="center"/>
        <w:rPr>
          <w:rFonts w:cs="Times New Roman"/>
          <w:b/>
          <w:color w:val="000000"/>
          <w:szCs w:val="24"/>
        </w:rPr>
      </w:pPr>
    </w:p>
    <w:p w14:paraId="51C0FDEF" w14:textId="73003F65" w:rsidR="0087060D" w:rsidRDefault="008B4EFC" w:rsidP="00F16A9D">
      <w:pPr>
        <w:pStyle w:val="Ttulo1"/>
      </w:pPr>
      <w:bookmarkStart w:id="1" w:name="_Toc143691812"/>
      <w:r>
        <w:t>PAVIMENTAÇÃO DE RUA</w:t>
      </w:r>
      <w:bookmarkEnd w:id="1"/>
    </w:p>
    <w:p w14:paraId="7BBD7A18" w14:textId="77777777" w:rsidR="00AF6D76" w:rsidRPr="00AF6D76" w:rsidRDefault="00AF6D76" w:rsidP="00AF6D76"/>
    <w:p w14:paraId="71BF2AC6" w14:textId="01E89B7E" w:rsidR="008B4EFC" w:rsidRPr="004E24AE" w:rsidRDefault="008B4EFC" w:rsidP="008B4EFC">
      <w:pPr>
        <w:pStyle w:val="Ttulo2"/>
        <w:rPr>
          <w:rFonts w:eastAsia="Arial"/>
        </w:rPr>
      </w:pPr>
      <w:bookmarkStart w:id="2" w:name="_Toc143691813"/>
      <w:r>
        <w:rPr>
          <w:rFonts w:eastAsia="Arial"/>
        </w:rPr>
        <w:t>Instalações Iniciais de Obra</w:t>
      </w:r>
      <w:bookmarkEnd w:id="2"/>
    </w:p>
    <w:p w14:paraId="14B8F12C" w14:textId="7A586B50" w:rsidR="008B4EFC" w:rsidRPr="008B4EFC" w:rsidRDefault="008B4EFC" w:rsidP="008B4EFC">
      <w:pPr>
        <w:pStyle w:val="Ttulo3"/>
        <w:rPr>
          <w:rFonts w:eastAsia="Arial"/>
          <w:i w:val="0"/>
          <w:szCs w:val="26"/>
        </w:rPr>
      </w:pPr>
      <w:bookmarkStart w:id="3" w:name="_Toc143691814"/>
      <w:r w:rsidRPr="008B4EFC">
        <w:rPr>
          <w:rFonts w:eastAsia="Arial"/>
          <w:i w:val="0"/>
          <w:szCs w:val="26"/>
        </w:rPr>
        <w:t xml:space="preserve">Placa de Obra (para Construção Civil) em Chapa Galvanizada N.22, </w:t>
      </w:r>
      <w:r>
        <w:rPr>
          <w:rFonts w:eastAsia="Arial"/>
          <w:i w:val="0"/>
          <w:szCs w:val="26"/>
        </w:rPr>
        <w:t>A</w:t>
      </w:r>
      <w:r w:rsidRPr="008B4EFC">
        <w:rPr>
          <w:rFonts w:eastAsia="Arial"/>
          <w:i w:val="0"/>
          <w:szCs w:val="26"/>
        </w:rPr>
        <w:t>desivada de 2,4x1,2m (Sem Postes para Fixação)</w:t>
      </w:r>
      <w:bookmarkEnd w:id="3"/>
    </w:p>
    <w:p w14:paraId="133937C7" w14:textId="6866D065" w:rsidR="008B4EFC" w:rsidRDefault="00AC397F" w:rsidP="008B4EFC">
      <w:r>
        <w:t>As placas deverão ser confeccionadas de acordo com cores, medidas, proporções e demais orientações contidas no presente manual. Elas deverão ser confeccionadas em chapas planas, metálicas, galvanizadas, ou de madeira compensada impermeabilizada, em material resistente às intempéries. As informações deverão estar em material plástico (poliestireno), para fixação ou adesivação nas placas. Quando isso não for possível, as informações deverão ser pintadas a óleo ou esmalte. Dá-se preferência ao material plástico, pela sua durabilidade e qualidade. As placas deverão ser afixadas em local visível, preferencialmente no acesso principal do empreendimento ou voltadas para a via que favoreça a melhor visualização. Recomenda-se que as placas sejam mantidas em bom estado de conservação, inclusive quanto à integridade do padrão das cores, durante todo o período de execução das obras. As dimensões da placa serão de 1,</w:t>
      </w:r>
      <w:r w:rsidR="00240BFB">
        <w:t>5</w:t>
      </w:r>
      <w:r>
        <w:t xml:space="preserve">0m x </w:t>
      </w:r>
      <w:r w:rsidR="00240BFB">
        <w:t>3,00m</w:t>
      </w:r>
      <w:r>
        <w:t>, seguindo a proporção do Manual de uso da marca do MANUAL DE USO DA MARCA DO GOVERNO FEDERAL – OBRAS.</w:t>
      </w:r>
    </w:p>
    <w:p w14:paraId="62519E15" w14:textId="77777777" w:rsidR="00AC397F" w:rsidRDefault="00AC397F" w:rsidP="008B4EFC"/>
    <w:p w14:paraId="3B19C4B9" w14:textId="1BCA4C70" w:rsidR="00BE6D0B" w:rsidRPr="00A77498" w:rsidRDefault="008B4EFC" w:rsidP="008B4EFC">
      <w:pPr>
        <w:pStyle w:val="Ttulo3"/>
        <w:rPr>
          <w:rFonts w:eastAsia="Arial"/>
          <w:i w:val="0"/>
          <w:szCs w:val="26"/>
        </w:rPr>
      </w:pPr>
      <w:bookmarkStart w:id="4" w:name="_Toc143691815"/>
      <w:r>
        <w:rPr>
          <w:rFonts w:eastAsia="Arial"/>
          <w:i w:val="0"/>
          <w:szCs w:val="26"/>
        </w:rPr>
        <w:t>Fornecimento e Instalação de Suporte de Madeira para Placas de Sinalização, em Solo, com H=2,5m e Seção de 7,5 x 7,5cm. AF_03/2022</w:t>
      </w:r>
      <w:bookmarkEnd w:id="4"/>
    </w:p>
    <w:p w14:paraId="1CEEE44E" w14:textId="60907CA5" w:rsidR="00F16A9D" w:rsidRPr="0087060D" w:rsidRDefault="004E24AE" w:rsidP="00F16A9D">
      <w:pPr>
        <w:widowControl w:val="0"/>
        <w:pBdr>
          <w:top w:val="nil"/>
          <w:left w:val="nil"/>
          <w:bottom w:val="nil"/>
          <w:right w:val="nil"/>
          <w:between w:val="nil"/>
        </w:pBdr>
        <w:ind w:left="5" w:right="-1"/>
        <w:rPr>
          <w:rFonts w:cs="Times New Roman"/>
          <w:color w:val="000000"/>
          <w:szCs w:val="24"/>
        </w:rPr>
      </w:pPr>
      <w:r>
        <w:rPr>
          <w:rFonts w:cs="Times New Roman"/>
          <w:color w:val="000000"/>
          <w:szCs w:val="24"/>
        </w:rPr>
        <w:t>Suporte para instalação da placa de obra (item 1.1.1).</w:t>
      </w:r>
      <w:r>
        <w:rPr>
          <w:rFonts w:cs="Times New Roman"/>
          <w:color w:val="000000"/>
          <w:szCs w:val="24"/>
        </w:rPr>
        <w:br/>
      </w:r>
    </w:p>
    <w:p w14:paraId="499BEC3E" w14:textId="1AE44786" w:rsidR="00C33F16" w:rsidRPr="00E157E5" w:rsidRDefault="00C33F16" w:rsidP="00E157E5">
      <w:pPr>
        <w:pStyle w:val="Ttulo2"/>
        <w:numPr>
          <w:ilvl w:val="1"/>
          <w:numId w:val="32"/>
        </w:numPr>
      </w:pPr>
      <w:bookmarkStart w:id="5" w:name="_Toc138435450"/>
      <w:bookmarkStart w:id="6" w:name="_Toc143691816"/>
      <w:r w:rsidRPr="00F25599">
        <w:rPr>
          <w:rFonts w:eastAsia="Arial"/>
        </w:rPr>
        <w:lastRenderedPageBreak/>
        <w:t>EXECUÇÃO DE BASE</w:t>
      </w:r>
      <w:bookmarkEnd w:id="5"/>
      <w:bookmarkEnd w:id="6"/>
    </w:p>
    <w:p w14:paraId="3E0CC8EA" w14:textId="6A824B25" w:rsidR="00C33F16" w:rsidRDefault="00C33F16" w:rsidP="00C33F16">
      <w:pPr>
        <w:pStyle w:val="Ttulo3"/>
        <w:rPr>
          <w:rFonts w:eastAsia="Arial"/>
          <w:i w:val="0"/>
          <w:szCs w:val="26"/>
        </w:rPr>
      </w:pPr>
      <w:bookmarkStart w:id="7" w:name="_Toc143691817"/>
      <w:r w:rsidRPr="00C33F16">
        <w:rPr>
          <w:rFonts w:eastAsia="Arial"/>
          <w:i w:val="0"/>
          <w:szCs w:val="26"/>
        </w:rPr>
        <w:t>Regularização do subleito</w:t>
      </w:r>
      <w:bookmarkEnd w:id="7"/>
    </w:p>
    <w:p w14:paraId="71EC4B00" w14:textId="77777777" w:rsidR="006C2E3C" w:rsidRPr="006C2E3C" w:rsidRDefault="006C2E3C" w:rsidP="006C2E3C">
      <w:pPr>
        <w:rPr>
          <w:b/>
          <w:bCs/>
        </w:rPr>
      </w:pPr>
      <w:r w:rsidRPr="006C2E3C">
        <w:rPr>
          <w:b/>
          <w:bCs/>
        </w:rPr>
        <w:t xml:space="preserve">Itens e suas características: </w:t>
      </w:r>
    </w:p>
    <w:p w14:paraId="381669E3" w14:textId="2D42ACCF" w:rsidR="006C2E3C" w:rsidRDefault="006C2E3C" w:rsidP="006C2E3C">
      <w:r>
        <w:t xml:space="preserve">Servente: empregado que auxilia os operários dos equipamentos na execução do serviço. Motoniveladora: equipamento utilizado para nivelar e regularizar o subleito. Motoniveladora potência básica líquida (primeira marcha) 125 </w:t>
      </w:r>
      <w:proofErr w:type="spellStart"/>
      <w:r>
        <w:t>hp</w:t>
      </w:r>
      <w:proofErr w:type="spellEnd"/>
      <w:r>
        <w:t xml:space="preserve">, peso bruto 13032 kg, largura da lâmina de 3,7 m. Caminhão pipa: equipamento utilizado para umidificar o solo, visando atender a umidade ótima para a compactação. Caminhão pipa 10.000 l trucado, peso bruto total 23.000 kg, carga útil máxima 15.935 kg, distância entre eixos 4,8 m, potência 230 cv, inclusive tanque de aço para transporte de água. </w:t>
      </w:r>
    </w:p>
    <w:p w14:paraId="4EE8F24B" w14:textId="77777777" w:rsidR="006C2E3C" w:rsidRDefault="006C2E3C" w:rsidP="006C2E3C">
      <w:r>
        <w:t>O subleito sobre o qual irá se executar a regularização e compactação deve estar totalmente limpo, sem excessos de umidade e com todas as operações de terraplenagem concluídas. A motoniveladora realiza a regularização e nivelamento do subleito. Caso o teor de umidade se apresente abaixo do limite especificado em projeto, procede-se com o umedecimento da camada através do caminhão pipa. Com o material dentro do teor de umidade especificado em projeto, executa-se a compactação da camada utilizando-se o rolo compactador, na quantidade de fechas prevista em projeto, a fim de atender as exigências de compactação. Os aterros de até 20cm estão compreendidos nesse serviço.</w:t>
      </w:r>
    </w:p>
    <w:p w14:paraId="763EA3FC" w14:textId="59A4165D" w:rsidR="00C33F16" w:rsidRDefault="006C2E3C" w:rsidP="006C2E3C">
      <w:r>
        <w:t xml:space="preserve">Rolo de pneus: equipamento utilizado para compactar o subleito. Rolo compactador carneiro, estático, pressão variável, potência 110 </w:t>
      </w:r>
      <w:proofErr w:type="spellStart"/>
      <w:r>
        <w:t>hp</w:t>
      </w:r>
      <w:proofErr w:type="spellEnd"/>
      <w:r>
        <w:t>, peso sem/com lastro 10,8/27 t, largura de rolagem 2,30 m. Critérios para quantificação dos serviços: Utilizado a área geométrica, em metros quadrados, de subleito a receber regularização e compactação.</w:t>
      </w:r>
    </w:p>
    <w:p w14:paraId="42C2D106" w14:textId="77777777" w:rsidR="00BC2693" w:rsidRDefault="00BC2693" w:rsidP="006C2E3C"/>
    <w:p w14:paraId="0B061100" w14:textId="28883E04" w:rsidR="00C33F16" w:rsidRDefault="00C33F16" w:rsidP="00C33F16">
      <w:pPr>
        <w:pStyle w:val="Ttulo3"/>
        <w:rPr>
          <w:rFonts w:eastAsia="Arial"/>
          <w:i w:val="0"/>
          <w:szCs w:val="26"/>
        </w:rPr>
      </w:pPr>
      <w:bookmarkStart w:id="8" w:name="_Toc143691818"/>
      <w:r w:rsidRPr="00C33F16">
        <w:rPr>
          <w:rFonts w:eastAsia="Arial"/>
          <w:i w:val="0"/>
          <w:szCs w:val="26"/>
        </w:rPr>
        <w:t xml:space="preserve">Base estabilizada </w:t>
      </w:r>
      <w:proofErr w:type="spellStart"/>
      <w:r w:rsidRPr="00C33F16">
        <w:rPr>
          <w:rFonts w:eastAsia="Arial"/>
          <w:i w:val="0"/>
          <w:szCs w:val="26"/>
        </w:rPr>
        <w:t>granulometricamente</w:t>
      </w:r>
      <w:proofErr w:type="spellEnd"/>
      <w:r w:rsidRPr="00C33F16">
        <w:rPr>
          <w:rFonts w:eastAsia="Arial"/>
          <w:i w:val="0"/>
          <w:szCs w:val="26"/>
        </w:rPr>
        <w:t xml:space="preserve"> com mistura solo brita (70% - 30%) na pista com material de jazida e brita comercial</w:t>
      </w:r>
      <w:bookmarkEnd w:id="8"/>
    </w:p>
    <w:p w14:paraId="44A8BC21" w14:textId="77777777" w:rsidR="0006066B" w:rsidRDefault="0006066B" w:rsidP="003E3C79">
      <w:pPr>
        <w:pStyle w:val="Ttulo3"/>
        <w:numPr>
          <w:ilvl w:val="0"/>
          <w:numId w:val="0"/>
        </w:numPr>
      </w:pPr>
      <w:bookmarkStart w:id="9" w:name="_Toc138435461"/>
      <w:bookmarkStart w:id="10" w:name="_Toc143691819"/>
      <w:r>
        <w:t>Solo</w:t>
      </w:r>
      <w:bookmarkEnd w:id="9"/>
      <w:bookmarkEnd w:id="10"/>
      <w:r>
        <w:t xml:space="preserve"> </w:t>
      </w:r>
    </w:p>
    <w:p w14:paraId="184604B9" w14:textId="77777777" w:rsidR="0006066B" w:rsidRDefault="0006066B" w:rsidP="0006066B">
      <w:pPr>
        <w:widowControl w:val="0"/>
        <w:pBdr>
          <w:top w:val="nil"/>
          <w:left w:val="nil"/>
          <w:bottom w:val="nil"/>
          <w:right w:val="nil"/>
          <w:between w:val="nil"/>
        </w:pBdr>
        <w:ind w:left="7" w:right="-2"/>
      </w:pPr>
      <w:r>
        <w:t xml:space="preserve">Os solos empregados devem ser os provenientes de ocorrências de materiais das áreas de empréstimo e jazidas, devendo apresentar as seguintes características: </w:t>
      </w:r>
    </w:p>
    <w:p w14:paraId="512FF2AA" w14:textId="77777777" w:rsidR="0006066B" w:rsidRDefault="0006066B" w:rsidP="0006066B">
      <w:pPr>
        <w:widowControl w:val="0"/>
        <w:pBdr>
          <w:top w:val="nil"/>
          <w:left w:val="nil"/>
          <w:bottom w:val="nil"/>
          <w:right w:val="nil"/>
          <w:between w:val="nil"/>
        </w:pBdr>
        <w:ind w:left="7" w:right="-2"/>
      </w:pPr>
      <w:r>
        <w:t xml:space="preserve">a) os materiais finos dos solos, isto é, com diâmetro inferior a 0,42 mm devem satisfazer as seguintes condições: - ter limite de liquidez determinado conforme NBR 6459(1); inferior a 25%; - ter índice de plasticidade inferior a 6%. </w:t>
      </w:r>
    </w:p>
    <w:p w14:paraId="377D4C35" w14:textId="77777777" w:rsidR="0006066B" w:rsidRDefault="0006066B" w:rsidP="0006066B">
      <w:pPr>
        <w:widowControl w:val="0"/>
        <w:pBdr>
          <w:top w:val="nil"/>
          <w:left w:val="nil"/>
          <w:bottom w:val="nil"/>
          <w:right w:val="nil"/>
          <w:between w:val="nil"/>
        </w:pBdr>
        <w:ind w:left="7" w:right="-2"/>
      </w:pPr>
      <w:r>
        <w:t xml:space="preserve">b) são tolerados LL e IP maiores do que os acima especificados, desde que sejam satisfeitas uma das seguintes condições abaixo: Condição A - sejam satisfeitas as seguintes inequações: </w:t>
      </w:r>
    </w:p>
    <w:p w14:paraId="5CE16F09" w14:textId="77777777" w:rsidR="0006066B" w:rsidRDefault="0006066B" w:rsidP="0006066B">
      <w:pPr>
        <w:widowControl w:val="0"/>
        <w:pBdr>
          <w:top w:val="nil"/>
          <w:left w:val="nil"/>
          <w:bottom w:val="nil"/>
          <w:right w:val="nil"/>
          <w:between w:val="nil"/>
        </w:pBdr>
        <w:ind w:left="7" w:right="-2"/>
        <w:jc w:val="center"/>
      </w:pPr>
      <w:r w:rsidRPr="002E4E90">
        <w:rPr>
          <w:noProof/>
        </w:rPr>
        <w:lastRenderedPageBreak/>
        <w:drawing>
          <wp:inline distT="0" distB="0" distL="0" distR="0" wp14:anchorId="72F4AFB4" wp14:editId="30058D1E">
            <wp:extent cx="1831038" cy="900000"/>
            <wp:effectExtent l="0" t="0" r="0" b="0"/>
            <wp:docPr id="2" name="Imagem 2" descr="Calend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Calendário&#10;&#10;Descrição gerada automaticamente"/>
                    <pic:cNvPicPr/>
                  </pic:nvPicPr>
                  <pic:blipFill>
                    <a:blip r:embed="rId11"/>
                    <a:stretch>
                      <a:fillRect/>
                    </a:stretch>
                  </pic:blipFill>
                  <pic:spPr>
                    <a:xfrm>
                      <a:off x="0" y="0"/>
                      <a:ext cx="1831038" cy="900000"/>
                    </a:xfrm>
                    <a:prstGeom prst="rect">
                      <a:avLst/>
                    </a:prstGeom>
                  </pic:spPr>
                </pic:pic>
              </a:graphicData>
            </a:graphic>
          </wp:inline>
        </w:drawing>
      </w:r>
    </w:p>
    <w:p w14:paraId="4F6D87AE" w14:textId="77777777" w:rsidR="0006066B" w:rsidRDefault="0006066B" w:rsidP="0006066B">
      <w:pPr>
        <w:widowControl w:val="0"/>
        <w:pBdr>
          <w:top w:val="nil"/>
          <w:left w:val="nil"/>
          <w:bottom w:val="nil"/>
          <w:right w:val="nil"/>
          <w:between w:val="nil"/>
        </w:pBdr>
        <w:ind w:left="7" w:right="-2"/>
      </w:pPr>
      <w:r>
        <w:t xml:space="preserve">Onde: </w:t>
      </w:r>
    </w:p>
    <w:p w14:paraId="37FB0F21" w14:textId="77777777" w:rsidR="0006066B" w:rsidRDefault="0006066B" w:rsidP="0006066B">
      <w:pPr>
        <w:widowControl w:val="0"/>
        <w:pBdr>
          <w:top w:val="nil"/>
          <w:left w:val="nil"/>
          <w:bottom w:val="nil"/>
          <w:right w:val="nil"/>
          <w:between w:val="nil"/>
        </w:pBdr>
        <w:ind w:left="7" w:right="-2"/>
      </w:pPr>
      <w:r>
        <w:t xml:space="preserve">X – </w:t>
      </w:r>
      <w:proofErr w:type="gramStart"/>
      <w:r>
        <w:t>porcentagem</w:t>
      </w:r>
      <w:proofErr w:type="gramEnd"/>
      <w:r>
        <w:t xml:space="preserve"> em peso de material que passa na peneira de abertura 0,42 mm (N.º 40); </w:t>
      </w:r>
    </w:p>
    <w:p w14:paraId="35803490" w14:textId="77777777" w:rsidR="0006066B" w:rsidRDefault="0006066B" w:rsidP="0006066B">
      <w:pPr>
        <w:widowControl w:val="0"/>
        <w:pBdr>
          <w:top w:val="nil"/>
          <w:left w:val="nil"/>
          <w:bottom w:val="nil"/>
          <w:right w:val="nil"/>
          <w:between w:val="nil"/>
        </w:pBdr>
        <w:ind w:left="7" w:right="-2"/>
      </w:pPr>
      <w:r>
        <w:t xml:space="preserve">LL – </w:t>
      </w:r>
      <w:proofErr w:type="gramStart"/>
      <w:r>
        <w:t>limite</w:t>
      </w:r>
      <w:proofErr w:type="gramEnd"/>
      <w:r>
        <w:t xml:space="preserve"> de liquidez; </w:t>
      </w:r>
    </w:p>
    <w:p w14:paraId="126D4E69" w14:textId="77777777" w:rsidR="0006066B" w:rsidRDefault="0006066B" w:rsidP="0006066B">
      <w:pPr>
        <w:widowControl w:val="0"/>
        <w:pBdr>
          <w:top w:val="nil"/>
          <w:left w:val="nil"/>
          <w:bottom w:val="nil"/>
          <w:right w:val="nil"/>
          <w:between w:val="nil"/>
        </w:pBdr>
        <w:ind w:left="7" w:right="-2"/>
      </w:pPr>
      <w:r>
        <w:t xml:space="preserve">LP – </w:t>
      </w:r>
      <w:proofErr w:type="gramStart"/>
      <w:r>
        <w:t>limite</w:t>
      </w:r>
      <w:proofErr w:type="gramEnd"/>
      <w:r>
        <w:t xml:space="preserve"> de plasticidade; </w:t>
      </w:r>
    </w:p>
    <w:p w14:paraId="0665BA4F" w14:textId="77777777" w:rsidR="0006066B" w:rsidRDefault="0006066B" w:rsidP="0006066B">
      <w:pPr>
        <w:widowControl w:val="0"/>
        <w:pBdr>
          <w:top w:val="nil"/>
          <w:left w:val="nil"/>
          <w:bottom w:val="nil"/>
          <w:right w:val="nil"/>
          <w:between w:val="nil"/>
        </w:pBdr>
        <w:ind w:left="7" w:right="-2"/>
      </w:pPr>
      <w:r>
        <w:t xml:space="preserve">IP – índice de plasticidade; </w:t>
      </w:r>
    </w:p>
    <w:p w14:paraId="07A929F7" w14:textId="77777777" w:rsidR="0006066B" w:rsidRDefault="0006066B" w:rsidP="0006066B">
      <w:pPr>
        <w:widowControl w:val="0"/>
        <w:pBdr>
          <w:top w:val="nil"/>
          <w:left w:val="nil"/>
          <w:bottom w:val="nil"/>
          <w:right w:val="nil"/>
          <w:between w:val="nil"/>
        </w:pBdr>
        <w:ind w:left="7" w:right="-2"/>
      </w:pPr>
      <w:proofErr w:type="spellStart"/>
      <w:r>
        <w:t>γs</w:t>
      </w:r>
      <w:proofErr w:type="spellEnd"/>
      <w:r>
        <w:t xml:space="preserve"> – massa específica aparente seca máxima após a compactação na energia intermediária; </w:t>
      </w:r>
    </w:p>
    <w:p w14:paraId="7FBBA438" w14:textId="77777777" w:rsidR="0006066B" w:rsidRDefault="0006066B" w:rsidP="0006066B">
      <w:pPr>
        <w:widowControl w:val="0"/>
        <w:pBdr>
          <w:top w:val="nil"/>
          <w:left w:val="nil"/>
          <w:bottom w:val="nil"/>
          <w:right w:val="nil"/>
          <w:between w:val="nil"/>
        </w:pBdr>
        <w:ind w:left="7" w:right="-2"/>
      </w:pPr>
      <w:proofErr w:type="spellStart"/>
      <w:r>
        <w:t>γg</w:t>
      </w:r>
      <w:proofErr w:type="spellEnd"/>
      <w:r>
        <w:t xml:space="preserve"> – massa específica real das partículas sólidas. </w:t>
      </w:r>
    </w:p>
    <w:p w14:paraId="5C980116" w14:textId="77777777" w:rsidR="0006066B" w:rsidRDefault="0006066B" w:rsidP="0006066B">
      <w:pPr>
        <w:widowControl w:val="0"/>
        <w:pBdr>
          <w:top w:val="nil"/>
          <w:left w:val="nil"/>
          <w:bottom w:val="nil"/>
          <w:right w:val="nil"/>
          <w:between w:val="nil"/>
        </w:pBdr>
        <w:ind w:left="7" w:right="-2"/>
      </w:pPr>
      <w:r>
        <w:t xml:space="preserve">Condição B </w:t>
      </w:r>
    </w:p>
    <w:p w14:paraId="4E6E95DD" w14:textId="77777777" w:rsidR="0006066B" w:rsidRDefault="0006066B" w:rsidP="0006066B">
      <w:pPr>
        <w:widowControl w:val="0"/>
        <w:pBdr>
          <w:top w:val="nil"/>
          <w:left w:val="nil"/>
          <w:bottom w:val="nil"/>
          <w:right w:val="nil"/>
          <w:between w:val="nil"/>
        </w:pBdr>
        <w:ind w:left="7" w:right="-2"/>
      </w:pPr>
      <w:r>
        <w:t xml:space="preserve">O equivalente de areia determinado conforme NBR 12052(2) deve ser superior a 30%. </w:t>
      </w:r>
    </w:p>
    <w:p w14:paraId="03781635" w14:textId="77777777" w:rsidR="0006066B" w:rsidRDefault="0006066B" w:rsidP="0006066B">
      <w:pPr>
        <w:widowControl w:val="0"/>
        <w:pBdr>
          <w:top w:val="nil"/>
          <w:left w:val="nil"/>
          <w:bottom w:val="nil"/>
          <w:right w:val="nil"/>
          <w:between w:val="nil"/>
        </w:pBdr>
        <w:ind w:left="7" w:right="-2"/>
      </w:pPr>
    </w:p>
    <w:p w14:paraId="30F89757" w14:textId="77777777" w:rsidR="0006066B" w:rsidRDefault="0006066B" w:rsidP="003E3C79">
      <w:pPr>
        <w:pStyle w:val="Ttulo3"/>
        <w:numPr>
          <w:ilvl w:val="0"/>
          <w:numId w:val="0"/>
        </w:numPr>
        <w:ind w:left="720" w:hanging="720"/>
      </w:pPr>
      <w:bookmarkStart w:id="11" w:name="_Toc138435462"/>
      <w:bookmarkStart w:id="12" w:name="_Toc143691820"/>
      <w:r>
        <w:t>Agregado</w:t>
      </w:r>
      <w:bookmarkEnd w:id="11"/>
      <w:bookmarkEnd w:id="12"/>
      <w:r>
        <w:t xml:space="preserve"> </w:t>
      </w:r>
    </w:p>
    <w:p w14:paraId="4BD2C543" w14:textId="77777777" w:rsidR="0006066B" w:rsidRDefault="0006066B" w:rsidP="0006066B">
      <w:pPr>
        <w:widowControl w:val="0"/>
        <w:pBdr>
          <w:top w:val="nil"/>
          <w:left w:val="nil"/>
          <w:bottom w:val="nil"/>
          <w:right w:val="nil"/>
          <w:between w:val="nil"/>
        </w:pBdr>
        <w:ind w:left="7" w:right="-2"/>
      </w:pPr>
      <w:r>
        <w:t xml:space="preserve">A brita deve ser obtida de agregado pétreo britado, classificada de acordo com NBR 7225(3), pode ser constituída de pedra 1, pedra 2, pedrisco e pó de pedra ou composição destas. Deve possuir as seguintes características: </w:t>
      </w:r>
    </w:p>
    <w:p w14:paraId="6FE68151" w14:textId="77777777" w:rsidR="0006066B" w:rsidRDefault="0006066B" w:rsidP="0006066B">
      <w:pPr>
        <w:widowControl w:val="0"/>
        <w:pBdr>
          <w:top w:val="nil"/>
          <w:left w:val="nil"/>
          <w:bottom w:val="nil"/>
          <w:right w:val="nil"/>
          <w:between w:val="nil"/>
        </w:pBdr>
        <w:ind w:left="7" w:right="-2"/>
      </w:pPr>
      <w:r>
        <w:t xml:space="preserve">a) os agregados utilizados obtidos a partir da britagem e classificação de rocha sã devem ser constituídos por fragmentos duros, limpos e duráveis, livres de excesso de partículas lamelares ou alongadas, macias ou de fácil desintegração, assim como de outras substâncias ou contaminações prejudiciais; </w:t>
      </w:r>
    </w:p>
    <w:p w14:paraId="78FBE26E" w14:textId="77777777" w:rsidR="0006066B" w:rsidRDefault="0006066B" w:rsidP="0006066B">
      <w:pPr>
        <w:widowControl w:val="0"/>
        <w:pBdr>
          <w:top w:val="nil"/>
          <w:left w:val="nil"/>
          <w:bottom w:val="nil"/>
          <w:right w:val="nil"/>
          <w:between w:val="nil"/>
        </w:pBdr>
        <w:ind w:left="7" w:right="-2"/>
      </w:pPr>
      <w:r>
        <w:t xml:space="preserve">b) a granulometria da brita deve ser tal que passe 100% na peneira de 19,0 mm; </w:t>
      </w:r>
    </w:p>
    <w:p w14:paraId="722A8647" w14:textId="77777777" w:rsidR="0006066B" w:rsidRDefault="0006066B" w:rsidP="0006066B">
      <w:pPr>
        <w:widowControl w:val="0"/>
        <w:pBdr>
          <w:top w:val="nil"/>
          <w:left w:val="nil"/>
          <w:bottom w:val="nil"/>
          <w:right w:val="nil"/>
          <w:between w:val="nil"/>
        </w:pBdr>
        <w:ind w:left="7" w:right="-2"/>
      </w:pPr>
      <w:r>
        <w:t xml:space="preserve">c) o desgaste no ensaio de abrasão Los Angeles, conforme NBR NM 51(4), deve ser inferior a 50%; </w:t>
      </w:r>
    </w:p>
    <w:p w14:paraId="646E366B" w14:textId="77777777" w:rsidR="0006066B" w:rsidRDefault="0006066B" w:rsidP="0006066B">
      <w:pPr>
        <w:widowControl w:val="0"/>
        <w:pBdr>
          <w:top w:val="nil"/>
          <w:left w:val="nil"/>
          <w:bottom w:val="nil"/>
          <w:right w:val="nil"/>
          <w:between w:val="nil"/>
        </w:pBdr>
        <w:ind w:left="7" w:right="-2"/>
      </w:pPr>
      <w:r>
        <w:t xml:space="preserve">d) a perda no ensaio de durabilidade, conforme DNER ME 089(5), em cinco ciclos, com solução de sulfato de sódio, deve ser inferior a 20% e com sulfato de magnésio inferior a 30%, </w:t>
      </w:r>
    </w:p>
    <w:p w14:paraId="732AA4F9" w14:textId="77777777" w:rsidR="0006066B" w:rsidRDefault="0006066B" w:rsidP="0006066B">
      <w:pPr>
        <w:widowControl w:val="0"/>
        <w:pBdr>
          <w:top w:val="nil"/>
          <w:left w:val="nil"/>
          <w:bottom w:val="nil"/>
          <w:right w:val="nil"/>
          <w:between w:val="nil"/>
        </w:pBdr>
        <w:ind w:left="7" w:right="-2"/>
      </w:pPr>
      <w:r>
        <w:t xml:space="preserve">e) índice de forma superior a 0,5 e porcentagem de partículas lamelares inferior a 10%, conforme NBR 6954; </w:t>
      </w:r>
    </w:p>
    <w:p w14:paraId="527F05D2" w14:textId="77777777" w:rsidR="003E3C79" w:rsidRPr="00FE0412" w:rsidRDefault="003E3C79" w:rsidP="0006066B">
      <w:pPr>
        <w:widowControl w:val="0"/>
        <w:pBdr>
          <w:top w:val="nil"/>
          <w:left w:val="nil"/>
          <w:bottom w:val="nil"/>
          <w:right w:val="nil"/>
          <w:between w:val="nil"/>
        </w:pBdr>
        <w:ind w:left="7" w:right="-2"/>
        <w:rPr>
          <w:rStyle w:val="Ttulo3Char"/>
          <w:rFonts w:eastAsiaTheme="minorHAnsi" w:cstheme="minorBidi"/>
          <w:b w:val="0"/>
          <w:i w:val="0"/>
          <w:szCs w:val="22"/>
        </w:rPr>
      </w:pPr>
    </w:p>
    <w:p w14:paraId="4607D932" w14:textId="11E9951A" w:rsidR="0006066B" w:rsidRDefault="0006066B" w:rsidP="0006066B">
      <w:pPr>
        <w:widowControl w:val="0"/>
        <w:pBdr>
          <w:top w:val="nil"/>
          <w:left w:val="nil"/>
          <w:bottom w:val="nil"/>
          <w:right w:val="nil"/>
          <w:between w:val="nil"/>
        </w:pBdr>
        <w:ind w:left="6"/>
      </w:pPr>
      <w:bookmarkStart w:id="13" w:name="_Toc138435463"/>
      <w:bookmarkStart w:id="14" w:name="_Toc143691821"/>
      <w:r w:rsidRPr="002E4E90">
        <w:rPr>
          <w:rStyle w:val="Ttulo3Char"/>
        </w:rPr>
        <w:t>Mistura Solo-Brita</w:t>
      </w:r>
      <w:bookmarkEnd w:id="13"/>
      <w:bookmarkEnd w:id="14"/>
      <w:r>
        <w:t xml:space="preserve"> </w:t>
      </w:r>
    </w:p>
    <w:p w14:paraId="36242D01" w14:textId="77777777" w:rsidR="0006066B" w:rsidRDefault="0006066B" w:rsidP="0006066B">
      <w:pPr>
        <w:widowControl w:val="0"/>
        <w:pBdr>
          <w:top w:val="nil"/>
          <w:left w:val="nil"/>
          <w:bottom w:val="nil"/>
          <w:right w:val="nil"/>
          <w:between w:val="nil"/>
        </w:pBdr>
        <w:ind w:left="7" w:right="-2"/>
      </w:pPr>
      <w:r>
        <w:t xml:space="preserve">A mistura solo-brita deve satisfazer as seguintes exigências: </w:t>
      </w:r>
    </w:p>
    <w:p w14:paraId="24DF5109" w14:textId="77777777" w:rsidR="0006066B" w:rsidRDefault="0006066B" w:rsidP="0006066B">
      <w:pPr>
        <w:widowControl w:val="0"/>
        <w:pBdr>
          <w:top w:val="nil"/>
          <w:left w:val="nil"/>
          <w:bottom w:val="nil"/>
          <w:right w:val="nil"/>
          <w:between w:val="nil"/>
        </w:pBdr>
        <w:ind w:left="7" w:right="-2"/>
      </w:pPr>
      <w:r>
        <w:t xml:space="preserve">a) a porcentagem de brita, em peso da mistura, não pode ser inferior a 50%; </w:t>
      </w:r>
    </w:p>
    <w:p w14:paraId="26349FA9" w14:textId="77777777" w:rsidR="0006066B" w:rsidRDefault="0006066B" w:rsidP="0006066B">
      <w:pPr>
        <w:widowControl w:val="0"/>
        <w:pBdr>
          <w:top w:val="nil"/>
          <w:left w:val="nil"/>
          <w:bottom w:val="nil"/>
          <w:right w:val="nil"/>
          <w:between w:val="nil"/>
        </w:pBdr>
        <w:ind w:left="7" w:right="-2"/>
      </w:pPr>
      <w:r>
        <w:t xml:space="preserve">c) CBR ≥___ 80% e expansão ≤___ 0,5% na energia modificada, conforme com NBR 9895(7), </w:t>
      </w:r>
      <w:r>
        <w:lastRenderedPageBreak/>
        <w:t xml:space="preserve">para base do pavimento; </w:t>
      </w:r>
    </w:p>
    <w:p w14:paraId="4BDDE49F" w14:textId="77777777" w:rsidR="0006066B" w:rsidRDefault="0006066B" w:rsidP="0006066B">
      <w:pPr>
        <w:widowControl w:val="0"/>
        <w:pBdr>
          <w:top w:val="nil"/>
          <w:left w:val="nil"/>
          <w:bottom w:val="nil"/>
          <w:right w:val="nil"/>
          <w:between w:val="nil"/>
        </w:pBdr>
        <w:ind w:left="7" w:right="-2"/>
      </w:pPr>
      <w:r>
        <w:t xml:space="preserve">d) CBR ≥___ 30% e expansão ≤___ 1,0% na energia intermediária, conforme com NBR 9895(7), para sub-base do pavimento; </w:t>
      </w:r>
    </w:p>
    <w:p w14:paraId="1A987384" w14:textId="77777777" w:rsidR="0006066B" w:rsidRDefault="0006066B" w:rsidP="0006066B">
      <w:pPr>
        <w:widowControl w:val="0"/>
        <w:pBdr>
          <w:top w:val="nil"/>
          <w:left w:val="nil"/>
          <w:bottom w:val="nil"/>
          <w:right w:val="nil"/>
          <w:between w:val="nil"/>
        </w:pBdr>
        <w:ind w:left="7" w:right="-2"/>
      </w:pPr>
      <w:r>
        <w:t xml:space="preserve">e) a curva de projeto da mistura solo-brita deve apresentar granulometria contínua e se enquadrar em uma das faixas granulométricas especificadas na Tabela 1; </w:t>
      </w:r>
    </w:p>
    <w:p w14:paraId="65945AEE" w14:textId="77777777" w:rsidR="0006066B" w:rsidRDefault="0006066B" w:rsidP="0006066B">
      <w:pPr>
        <w:widowControl w:val="0"/>
        <w:pBdr>
          <w:top w:val="nil"/>
          <w:left w:val="nil"/>
          <w:bottom w:val="nil"/>
          <w:right w:val="nil"/>
          <w:between w:val="nil"/>
        </w:pBdr>
        <w:ind w:left="7" w:right="-2"/>
      </w:pPr>
      <w:r>
        <w:t xml:space="preserve">f) a faixa de trabalho, definida a partir da curva granulométrica de projeto, deve obedecer à tolerância indicada para cada peneira na Tabela 1, porém, sempre respeitando os limites da faixa granulométrica adotada; </w:t>
      </w:r>
    </w:p>
    <w:p w14:paraId="07713D59" w14:textId="77777777" w:rsidR="0006066B" w:rsidRDefault="0006066B" w:rsidP="0006066B">
      <w:pPr>
        <w:widowControl w:val="0"/>
        <w:pBdr>
          <w:top w:val="nil"/>
          <w:left w:val="nil"/>
          <w:bottom w:val="nil"/>
          <w:right w:val="nil"/>
          <w:between w:val="nil"/>
        </w:pBdr>
        <w:ind w:left="7" w:right="-2"/>
      </w:pPr>
      <w:r>
        <w:t xml:space="preserve">g) a porcentagem do material que passa na peneira no 200 não deve ultrapassar 2/3 da porcentagem que passa na peneira no 40; </w:t>
      </w:r>
    </w:p>
    <w:p w14:paraId="1E4B2D7E" w14:textId="77777777" w:rsidR="0006066B" w:rsidRDefault="0006066B" w:rsidP="0006066B">
      <w:pPr>
        <w:widowControl w:val="0"/>
        <w:pBdr>
          <w:top w:val="nil"/>
          <w:left w:val="nil"/>
          <w:bottom w:val="nil"/>
          <w:right w:val="nil"/>
          <w:between w:val="nil"/>
        </w:pBdr>
        <w:ind w:left="7" w:right="-2"/>
      </w:pPr>
      <w:r>
        <w:t xml:space="preserve">h) o material da mistura que passar na peneira nº 40 (0,42 mm) deve atender a uma das condições especificadas no item 3.1; </w:t>
      </w:r>
    </w:p>
    <w:p w14:paraId="7E0584D8" w14:textId="1AEA1729" w:rsidR="00E157E5" w:rsidRDefault="0006066B" w:rsidP="008C0311">
      <w:pPr>
        <w:widowControl w:val="0"/>
        <w:pBdr>
          <w:top w:val="nil"/>
          <w:left w:val="nil"/>
          <w:bottom w:val="nil"/>
          <w:right w:val="nil"/>
          <w:between w:val="nil"/>
        </w:pBdr>
        <w:ind w:left="7" w:right="-2"/>
      </w:pPr>
      <w:r>
        <w:t>i) para tráfego com N, número de solicitações do eixo padrão simples, de 8,2 toneladas igual ou superior a 107, não devem ser utilizadas misturas com granulometrias correspondentes às faixas IV e V.</w:t>
      </w:r>
    </w:p>
    <w:p w14:paraId="5C882123" w14:textId="77777777" w:rsidR="008C0311" w:rsidRPr="00FE0412" w:rsidRDefault="008C0311" w:rsidP="008C0311">
      <w:pPr>
        <w:widowControl w:val="0"/>
        <w:pBdr>
          <w:top w:val="nil"/>
          <w:left w:val="nil"/>
          <w:bottom w:val="nil"/>
          <w:right w:val="nil"/>
          <w:between w:val="nil"/>
        </w:pBdr>
        <w:ind w:left="7" w:right="-2"/>
      </w:pPr>
    </w:p>
    <w:p w14:paraId="57C9B33F" w14:textId="77777777" w:rsidR="0006066B" w:rsidRPr="002E4E90" w:rsidRDefault="0006066B" w:rsidP="0006066B">
      <w:pPr>
        <w:widowControl w:val="0"/>
        <w:pBdr>
          <w:top w:val="nil"/>
          <w:left w:val="nil"/>
          <w:bottom w:val="nil"/>
          <w:right w:val="nil"/>
          <w:between w:val="nil"/>
        </w:pBdr>
        <w:ind w:left="7" w:right="-2"/>
        <w:rPr>
          <w:b/>
          <w:bCs/>
        </w:rPr>
      </w:pPr>
      <w:r w:rsidRPr="002E4E90">
        <w:rPr>
          <w:b/>
          <w:bCs/>
        </w:rPr>
        <w:t>Tabela 1 – Faixas Granulométricas</w:t>
      </w:r>
    </w:p>
    <w:p w14:paraId="190AC113" w14:textId="20CCF516" w:rsidR="00C33F16" w:rsidRPr="008C0311" w:rsidRDefault="0006066B" w:rsidP="008C0311">
      <w:pPr>
        <w:widowControl w:val="0"/>
        <w:pBdr>
          <w:top w:val="nil"/>
          <w:left w:val="nil"/>
          <w:bottom w:val="nil"/>
          <w:right w:val="nil"/>
          <w:between w:val="nil"/>
        </w:pBdr>
        <w:ind w:left="7" w:right="-2"/>
        <w:rPr>
          <w:rFonts w:cs="Times New Roman"/>
          <w:color w:val="000000"/>
          <w:szCs w:val="24"/>
        </w:rPr>
      </w:pPr>
      <w:r w:rsidRPr="002E4E90">
        <w:rPr>
          <w:rFonts w:cs="Times New Roman"/>
          <w:noProof/>
          <w:color w:val="000000"/>
          <w:szCs w:val="24"/>
        </w:rPr>
        <w:drawing>
          <wp:inline distT="0" distB="0" distL="0" distR="0" wp14:anchorId="60039422" wp14:editId="0456CD33">
            <wp:extent cx="5760085" cy="2555240"/>
            <wp:effectExtent l="0" t="0" r="0" b="0"/>
            <wp:docPr id="1"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Tabela&#10;&#10;Descrição gerada automaticamente"/>
                    <pic:cNvPicPr/>
                  </pic:nvPicPr>
                  <pic:blipFill>
                    <a:blip r:embed="rId12"/>
                    <a:stretch>
                      <a:fillRect/>
                    </a:stretch>
                  </pic:blipFill>
                  <pic:spPr>
                    <a:xfrm>
                      <a:off x="0" y="0"/>
                      <a:ext cx="5760085" cy="2555240"/>
                    </a:xfrm>
                    <a:prstGeom prst="rect">
                      <a:avLst/>
                    </a:prstGeom>
                  </pic:spPr>
                </pic:pic>
              </a:graphicData>
            </a:graphic>
          </wp:inline>
        </w:drawing>
      </w:r>
    </w:p>
    <w:p w14:paraId="123566A4" w14:textId="41FAE321" w:rsidR="00C33F16" w:rsidRDefault="00C33F16" w:rsidP="00C33F16">
      <w:pPr>
        <w:pStyle w:val="Ttulo3"/>
        <w:rPr>
          <w:rFonts w:eastAsia="Arial"/>
          <w:i w:val="0"/>
          <w:szCs w:val="26"/>
        </w:rPr>
      </w:pPr>
      <w:bookmarkStart w:id="15" w:name="_Toc143691822"/>
      <w:r w:rsidRPr="00C33F16">
        <w:rPr>
          <w:rFonts w:eastAsia="Arial"/>
          <w:i w:val="0"/>
          <w:szCs w:val="26"/>
        </w:rPr>
        <w:t>Transporte com caminhão basculante com caçamba estanque com capacidade de 14 m³ - rodovia em leito natural</w:t>
      </w:r>
      <w:bookmarkEnd w:id="15"/>
    </w:p>
    <w:p w14:paraId="72F0D002" w14:textId="575D0A80" w:rsidR="00071586" w:rsidRPr="00071586" w:rsidRDefault="00E157E5" w:rsidP="00071586">
      <w:r>
        <w:t>Transporte do material brita referente ao item 1.3.2.</w:t>
      </w:r>
    </w:p>
    <w:p w14:paraId="25AF5654" w14:textId="77777777" w:rsidR="00C33F16" w:rsidRDefault="00C33F16" w:rsidP="00C33F16"/>
    <w:p w14:paraId="528FA98F" w14:textId="571720D6" w:rsidR="00C33F16" w:rsidRDefault="00C33F16" w:rsidP="00C33F16">
      <w:pPr>
        <w:pStyle w:val="Ttulo3"/>
        <w:rPr>
          <w:rFonts w:eastAsia="Arial"/>
          <w:i w:val="0"/>
          <w:szCs w:val="26"/>
        </w:rPr>
      </w:pPr>
      <w:bookmarkStart w:id="16" w:name="_Toc143691823"/>
      <w:r w:rsidRPr="00C33F16">
        <w:rPr>
          <w:rFonts w:eastAsia="Arial"/>
          <w:i w:val="0"/>
          <w:szCs w:val="26"/>
        </w:rPr>
        <w:lastRenderedPageBreak/>
        <w:t>Transporte com caminhão basculante com caçamba estanque com capacidade de 14 m³ - rodovia pavimentada</w:t>
      </w:r>
      <w:bookmarkEnd w:id="16"/>
    </w:p>
    <w:p w14:paraId="10BFAA53" w14:textId="20AFDCA6" w:rsidR="008C0311" w:rsidRDefault="00E157E5" w:rsidP="00BE6D0B">
      <w:r>
        <w:t>Transporte do material solo referente ao item 1.3.2.</w:t>
      </w:r>
    </w:p>
    <w:p w14:paraId="2E3F3A20" w14:textId="77777777" w:rsidR="008C0311" w:rsidRDefault="008C0311" w:rsidP="00BE6D0B"/>
    <w:p w14:paraId="60E8804A" w14:textId="558A463A" w:rsidR="00C33F16" w:rsidRPr="00E157E5" w:rsidRDefault="00C33F16" w:rsidP="00C33F16">
      <w:pPr>
        <w:pStyle w:val="Ttulo2"/>
        <w:rPr>
          <w:rFonts w:eastAsia="Arial"/>
        </w:rPr>
      </w:pPr>
      <w:bookmarkStart w:id="17" w:name="_Toc143691824"/>
      <w:r w:rsidRPr="00C33F16">
        <w:rPr>
          <w:rFonts w:eastAsia="Arial"/>
        </w:rPr>
        <w:t>DRENAGEM SUPERFICIAL</w:t>
      </w:r>
      <w:bookmarkEnd w:id="17"/>
    </w:p>
    <w:p w14:paraId="1BD9842C" w14:textId="3A6261A1" w:rsidR="00C33F16" w:rsidRDefault="00C33F16" w:rsidP="00C33F16">
      <w:pPr>
        <w:pStyle w:val="Ttulo3"/>
        <w:rPr>
          <w:rFonts w:eastAsia="Arial"/>
          <w:i w:val="0"/>
          <w:szCs w:val="26"/>
        </w:rPr>
      </w:pPr>
      <w:bookmarkStart w:id="18" w:name="_Toc143691825"/>
      <w:r w:rsidRPr="00C33F16">
        <w:rPr>
          <w:rFonts w:eastAsia="Arial"/>
          <w:i w:val="0"/>
          <w:szCs w:val="26"/>
        </w:rPr>
        <w:t>Canaleta meia cana D = 0,40 m assente sobre lastro de areia - areia extraída e brita produzida - fornecimento e instalação</w:t>
      </w:r>
      <w:bookmarkEnd w:id="18"/>
    </w:p>
    <w:p w14:paraId="106F7FAA" w14:textId="77777777" w:rsidR="00B057DA" w:rsidRDefault="00B057DA" w:rsidP="00B057DA">
      <w:r>
        <w:t xml:space="preserve">A canaleta </w:t>
      </w:r>
      <w:proofErr w:type="gramStart"/>
      <w:r>
        <w:t>à</w:t>
      </w:r>
      <w:proofErr w:type="gramEnd"/>
      <w:r>
        <w:t xml:space="preserve"> executar será de </w:t>
      </w:r>
      <w:r w:rsidRPr="0002177A">
        <w:t>concreto moldado in loco, espessura de 0,07 m, geometria trapezoidal (dimensões internas: b=0,6 m; b=0,147 m; h=0,2 m)</w:t>
      </w:r>
      <w:r>
        <w:t xml:space="preserve"> conforme planilha orçamentária, as características aplicadas a mesma são:</w:t>
      </w:r>
    </w:p>
    <w:p w14:paraId="208152DC" w14:textId="77777777" w:rsidR="00B057DA" w:rsidRDefault="00B057DA" w:rsidP="00B057DA">
      <w:pPr>
        <w:pStyle w:val="PargrafodaLista"/>
        <w:numPr>
          <w:ilvl w:val="0"/>
          <w:numId w:val="30"/>
        </w:numPr>
      </w:pPr>
      <w:r>
        <w:t xml:space="preserve">Concreto </w:t>
      </w:r>
      <w:proofErr w:type="spellStart"/>
      <w:r>
        <w:t>fck</w:t>
      </w:r>
      <w:proofErr w:type="spellEnd"/>
      <w:r>
        <w:t xml:space="preserve"> = 20 MPa, traço 1:2,7:3 (cimento/ areia média/ brita 1): material para concretagem;</w:t>
      </w:r>
    </w:p>
    <w:p w14:paraId="1C547AF2" w14:textId="77777777" w:rsidR="00B057DA" w:rsidRDefault="00B057DA" w:rsidP="00B057DA">
      <w:pPr>
        <w:pStyle w:val="PargrafodaLista"/>
        <w:numPr>
          <w:ilvl w:val="0"/>
          <w:numId w:val="30"/>
        </w:numPr>
      </w:pPr>
      <w:r>
        <w:t>Sarrafo *2,5 x 7,5* cm em pinus, mista ou equivalente da região - bruta: material para produzir fôrma;</w:t>
      </w:r>
    </w:p>
    <w:p w14:paraId="6FFD5227" w14:textId="77777777" w:rsidR="00B057DA" w:rsidRDefault="00B057DA" w:rsidP="00B057DA">
      <w:pPr>
        <w:pStyle w:val="PargrafodaLista"/>
        <w:numPr>
          <w:ilvl w:val="0"/>
          <w:numId w:val="30"/>
        </w:numPr>
      </w:pPr>
      <w:r>
        <w:t>Prego de aço polido com cabeça 17 x 21 (2 x 11): material para produzir fôrma;</w:t>
      </w:r>
    </w:p>
    <w:p w14:paraId="6445A3DE" w14:textId="77777777" w:rsidR="00B057DA" w:rsidRDefault="00B057DA" w:rsidP="00B057DA">
      <w:pPr>
        <w:pStyle w:val="PargrafodaLista"/>
        <w:numPr>
          <w:ilvl w:val="0"/>
          <w:numId w:val="30"/>
        </w:numPr>
      </w:pPr>
      <w:r>
        <w:t>Transporte horizontal com jerica de 60 l, de massa/ granel (unidade: m3xkm): composição auxiliar de transporte.</w:t>
      </w:r>
    </w:p>
    <w:p w14:paraId="5EAC65AC" w14:textId="77777777" w:rsidR="00B057DA" w:rsidRDefault="00B057DA" w:rsidP="00B057DA">
      <w:r>
        <w:t>Método de execução:</w:t>
      </w:r>
    </w:p>
    <w:p w14:paraId="16C55227" w14:textId="77777777" w:rsidR="00B057DA" w:rsidRDefault="00B057DA" w:rsidP="00B057DA">
      <w:pPr>
        <w:pStyle w:val="PargrafodaLista"/>
        <w:numPr>
          <w:ilvl w:val="0"/>
          <w:numId w:val="31"/>
        </w:numPr>
      </w:pPr>
      <w:r>
        <w:t>Após a execução da escavação da vala, realizar o nivelamento com o caimento necessário;</w:t>
      </w:r>
    </w:p>
    <w:p w14:paraId="2AED4D67" w14:textId="77777777" w:rsidR="00B057DA" w:rsidRDefault="00B057DA" w:rsidP="00B057DA">
      <w:pPr>
        <w:pStyle w:val="PargrafodaLista"/>
        <w:numPr>
          <w:ilvl w:val="0"/>
          <w:numId w:val="31"/>
        </w:numPr>
      </w:pPr>
      <w:r>
        <w:t>Realizar a colocação dos moldes de madeira e a linha de nylon como referência para o alinhamento;</w:t>
      </w:r>
    </w:p>
    <w:p w14:paraId="6CBF3AD6" w14:textId="77777777" w:rsidR="00B057DA" w:rsidRDefault="00B057DA" w:rsidP="00B057DA">
      <w:pPr>
        <w:pStyle w:val="PargrafodaLista"/>
        <w:numPr>
          <w:ilvl w:val="0"/>
          <w:numId w:val="31"/>
        </w:numPr>
      </w:pPr>
      <w:r>
        <w:t>Em seguida, aplicar o concreto em toda a região demarcada;</w:t>
      </w:r>
    </w:p>
    <w:p w14:paraId="45175A58" w14:textId="4BF16D93" w:rsidR="00071586" w:rsidRPr="00071586" w:rsidRDefault="00B057DA" w:rsidP="00071586">
      <w:pPr>
        <w:pStyle w:val="PargrafodaLista"/>
        <w:numPr>
          <w:ilvl w:val="0"/>
          <w:numId w:val="31"/>
        </w:numPr>
      </w:pPr>
      <w:r>
        <w:t>Por fim, realizar o acabamento sarrafeado.</w:t>
      </w:r>
      <w:r>
        <w:cr/>
      </w:r>
    </w:p>
    <w:p w14:paraId="3DC1AC13" w14:textId="6F4F1A50" w:rsidR="00C33F16" w:rsidRDefault="00BE6D0B" w:rsidP="00C33F16">
      <w:pPr>
        <w:pStyle w:val="Ttulo3"/>
        <w:rPr>
          <w:rFonts w:eastAsia="Arial"/>
          <w:i w:val="0"/>
          <w:szCs w:val="26"/>
        </w:rPr>
      </w:pPr>
      <w:bookmarkStart w:id="19" w:name="_Toc143691826"/>
      <w:r w:rsidRPr="00BE6D0B">
        <w:rPr>
          <w:rFonts w:eastAsia="Arial"/>
          <w:i w:val="0"/>
          <w:szCs w:val="26"/>
        </w:rPr>
        <w:t>Descida d'água de aterros tipo rápido - DAR 02 - areia e brita comerciais</w:t>
      </w:r>
      <w:bookmarkEnd w:id="19"/>
    </w:p>
    <w:p w14:paraId="49F331BE" w14:textId="016EB1D8" w:rsidR="00C33F16" w:rsidRDefault="00B64B6E" w:rsidP="00C33F16">
      <w:r>
        <w:t xml:space="preserve">Esse tipo de dispositivo é apenas um de uma </w:t>
      </w:r>
      <w:r w:rsidR="00541280">
        <w:t>série</w:t>
      </w:r>
      <w:r>
        <w:t xml:space="preserve"> de dispositivos que fazem parte desse sistema chamado drenagem superficial. O preparo e a regularização da superfície de assentamento serão executados com operação manual envolvendo cortes, aterros, compactação e acertos de forma a atingir a geometria para o dispositivo. O </w:t>
      </w:r>
      <w:r w:rsidR="001069CC">
        <w:t>dispositivo</w:t>
      </w:r>
      <w:r>
        <w:t xml:space="preserve"> ser</w:t>
      </w:r>
      <w:r w:rsidR="00541280">
        <w:t>á</w:t>
      </w:r>
      <w:r>
        <w:t xml:space="preserve"> construíd</w:t>
      </w:r>
      <w:r w:rsidR="00541280">
        <w:t>o</w:t>
      </w:r>
      <w:r>
        <w:t xml:space="preserve"> juntamente com </w:t>
      </w:r>
      <w:r w:rsidR="00541280">
        <w:t>canaleta</w:t>
      </w:r>
      <w:r>
        <w:t xml:space="preserve">, para permitir o melhor escoamento das </w:t>
      </w:r>
      <w:r w:rsidR="00BE4991">
        <w:t>águas</w:t>
      </w:r>
      <w:r>
        <w:t xml:space="preserve"> pluviais e superficiais, serão executadas em concreto usinado 15 Mpa, moldada in loco.</w:t>
      </w:r>
    </w:p>
    <w:p w14:paraId="411C207D" w14:textId="77777777" w:rsidR="001069CC" w:rsidRDefault="001069CC" w:rsidP="00C33F16"/>
    <w:p w14:paraId="11C81287" w14:textId="64E7A59D" w:rsidR="00C33F16" w:rsidRDefault="00BE6D0B" w:rsidP="00C33F16">
      <w:pPr>
        <w:pStyle w:val="Ttulo3"/>
        <w:rPr>
          <w:rFonts w:eastAsia="Arial"/>
          <w:i w:val="0"/>
          <w:szCs w:val="26"/>
        </w:rPr>
      </w:pPr>
      <w:bookmarkStart w:id="20" w:name="_Toc143691827"/>
      <w:r w:rsidRPr="00BE6D0B">
        <w:rPr>
          <w:rFonts w:eastAsia="Arial"/>
          <w:i w:val="0"/>
          <w:szCs w:val="26"/>
        </w:rPr>
        <w:lastRenderedPageBreak/>
        <w:t>Entrada para descida d'água - EDA 02 - areia e brita comerciais</w:t>
      </w:r>
      <w:bookmarkEnd w:id="20"/>
    </w:p>
    <w:p w14:paraId="3B1E5D33" w14:textId="269F855F" w:rsidR="00B64B6E" w:rsidRDefault="00B64B6E" w:rsidP="00B64B6E">
      <w:r>
        <w:t xml:space="preserve">As entradas e descidas d’água foram adotadas como complemento para o sistema de deságue das sarjetas do pavimento nos locais de aterro. Foram projetadas entradas tipo EDA-02, construídas em concreto. De modo específico a entrada d’água, é um dispositivo formado por uma abertura e um rebaixo, ocupando o espaço de uma peça de meio-fio e que se interliga com a canaleta da saída d’água. A Saída </w:t>
      </w:r>
      <w:r w:rsidR="00541280">
        <w:t>d</w:t>
      </w:r>
      <w:r>
        <w:t>’água, por seu turno, é formada por uma canaleta de seção retangular que se interliga com um dissipador de energia ou com uma valeta.</w:t>
      </w:r>
    </w:p>
    <w:p w14:paraId="55724FC2" w14:textId="3EBD0848" w:rsidR="00BE6D0B" w:rsidRPr="008C0311" w:rsidRDefault="00BE6D0B" w:rsidP="00BE6D0B">
      <w:pPr>
        <w:pStyle w:val="Ttulo2"/>
        <w:rPr>
          <w:rFonts w:eastAsia="Arial"/>
        </w:rPr>
      </w:pPr>
      <w:bookmarkStart w:id="21" w:name="_Toc143691828"/>
      <w:r w:rsidRPr="00BE6D0B">
        <w:rPr>
          <w:rFonts w:eastAsia="Arial"/>
        </w:rPr>
        <w:t>OBRAS VIÁRIAS (PAVIMENTAÇÃO DE RUA)</w:t>
      </w:r>
      <w:bookmarkEnd w:id="21"/>
    </w:p>
    <w:p w14:paraId="6FF46AAB" w14:textId="5DB801F3" w:rsidR="00BE6D0B" w:rsidRDefault="00BE6D0B" w:rsidP="00BE6D0B">
      <w:pPr>
        <w:pStyle w:val="Ttulo3"/>
        <w:rPr>
          <w:rFonts w:eastAsia="Arial"/>
          <w:i w:val="0"/>
          <w:szCs w:val="26"/>
        </w:rPr>
      </w:pPr>
      <w:bookmarkStart w:id="22" w:name="_Toc143691829"/>
      <w:r w:rsidRPr="00BE6D0B">
        <w:rPr>
          <w:rFonts w:eastAsia="Arial"/>
          <w:i w:val="0"/>
          <w:szCs w:val="26"/>
        </w:rPr>
        <w:t>Imprimação com emulsão asfáltica</w:t>
      </w:r>
      <w:bookmarkEnd w:id="22"/>
    </w:p>
    <w:p w14:paraId="6E96F8B9" w14:textId="77777777" w:rsidR="00B00991" w:rsidRDefault="00B8333E" w:rsidP="00BE6D0B">
      <w:r>
        <w:t xml:space="preserve">Imprimação consiste na aplicação de material asfáltico sobre a superfície da base concluída, antes da execução do revestimento asfáltico, objetivando conferir coesão superficial, impermeabilização e permitir condições de aderência entre esta e o revestimento a ser executado. CM-30, taxa de aplicação: 1,2 l/m². </w:t>
      </w:r>
    </w:p>
    <w:p w14:paraId="538EB707" w14:textId="25107AC9" w:rsidR="00B00991" w:rsidRDefault="00B8333E" w:rsidP="00B00991">
      <w:pPr>
        <w:pStyle w:val="PargrafodaLista"/>
        <w:numPr>
          <w:ilvl w:val="0"/>
          <w:numId w:val="33"/>
        </w:numPr>
      </w:pPr>
      <w:r>
        <w:t xml:space="preserve">O ligante asfáltico não deve ser distribuído quando a temperatura ambiente for inferior a 10 ºC, em dias de chuva, ou quando a superfície a ser imprimada apresentar qualquer sinal de excesso de umidade. </w:t>
      </w:r>
    </w:p>
    <w:p w14:paraId="0EAD24CD" w14:textId="04433270" w:rsidR="00BE6D0B" w:rsidRDefault="00B8333E" w:rsidP="00B00991">
      <w:pPr>
        <w:pStyle w:val="PargrafodaLista"/>
        <w:numPr>
          <w:ilvl w:val="0"/>
          <w:numId w:val="33"/>
        </w:numPr>
      </w:pPr>
      <w:r>
        <w:t xml:space="preserve">É responsabilidade da executante a proteção dos serviços e materiais contra a ação destrutiva das águas pluviais, do tráfego e de outros agentes que possam </w:t>
      </w:r>
      <w:proofErr w:type="spellStart"/>
      <w:r>
        <w:t>danificálos</w:t>
      </w:r>
      <w:proofErr w:type="spellEnd"/>
      <w:r>
        <w:t>.</w:t>
      </w:r>
    </w:p>
    <w:p w14:paraId="6442F6F3" w14:textId="77777777" w:rsidR="00B8333E" w:rsidRDefault="00B8333E" w:rsidP="00BE6D0B"/>
    <w:p w14:paraId="2369778F" w14:textId="18EC912E" w:rsidR="00BE6D0B" w:rsidRDefault="00BA57D1" w:rsidP="00BE6D0B">
      <w:pPr>
        <w:pStyle w:val="Ttulo3"/>
        <w:rPr>
          <w:rFonts w:eastAsia="Arial"/>
          <w:i w:val="0"/>
          <w:szCs w:val="26"/>
        </w:rPr>
      </w:pPr>
      <w:bookmarkStart w:id="23" w:name="_Toc143691830"/>
      <w:r w:rsidRPr="00BE6D0B">
        <w:rPr>
          <w:rFonts w:eastAsia="Arial"/>
          <w:i w:val="0"/>
          <w:szCs w:val="26"/>
        </w:rPr>
        <w:t xml:space="preserve">Asfaltos diluídos </w:t>
      </w:r>
      <w:r w:rsidR="00A656E6">
        <w:rPr>
          <w:rFonts w:eastAsia="Arial"/>
          <w:i w:val="0"/>
          <w:szCs w:val="26"/>
        </w:rPr>
        <w:t>CM</w:t>
      </w:r>
      <w:r w:rsidRPr="00BE6D0B">
        <w:rPr>
          <w:rFonts w:eastAsia="Arial"/>
          <w:i w:val="0"/>
          <w:szCs w:val="26"/>
        </w:rPr>
        <w:t xml:space="preserve">-30 (coletado na </w:t>
      </w:r>
      <w:r>
        <w:rPr>
          <w:rFonts w:eastAsia="Arial"/>
          <w:i w:val="0"/>
          <w:szCs w:val="26"/>
        </w:rPr>
        <w:t>ANP</w:t>
      </w:r>
      <w:r w:rsidRPr="00BE6D0B">
        <w:rPr>
          <w:rFonts w:eastAsia="Arial"/>
          <w:i w:val="0"/>
          <w:szCs w:val="26"/>
        </w:rPr>
        <w:t xml:space="preserve"> acrescida de </w:t>
      </w:r>
      <w:r>
        <w:rPr>
          <w:rFonts w:eastAsia="Arial"/>
          <w:i w:val="0"/>
          <w:szCs w:val="26"/>
        </w:rPr>
        <w:t>ICMS</w:t>
      </w:r>
      <w:r w:rsidRPr="00BE6D0B">
        <w:rPr>
          <w:rFonts w:eastAsia="Arial"/>
          <w:i w:val="0"/>
          <w:szCs w:val="26"/>
        </w:rPr>
        <w:t>)</w:t>
      </w:r>
      <w:bookmarkEnd w:id="23"/>
    </w:p>
    <w:p w14:paraId="56EE273C" w14:textId="0758E5D3" w:rsidR="009569DC" w:rsidRDefault="00E22E71" w:rsidP="00BE6D0B">
      <w:r>
        <w:t>Insumo referente ao item 1.4.1, coletado diretamente no site da ANP.</w:t>
      </w:r>
    </w:p>
    <w:p w14:paraId="3A0788BE" w14:textId="77777777" w:rsidR="009569DC" w:rsidRDefault="009569DC" w:rsidP="00BE6D0B"/>
    <w:p w14:paraId="7D9F15E9" w14:textId="2880D9E5" w:rsidR="00BE6D0B" w:rsidRDefault="00BE6D0B" w:rsidP="00BE6D0B">
      <w:pPr>
        <w:pStyle w:val="Ttulo3"/>
        <w:rPr>
          <w:rFonts w:eastAsia="Arial"/>
          <w:i w:val="0"/>
          <w:szCs w:val="26"/>
        </w:rPr>
      </w:pPr>
      <w:bookmarkStart w:id="24" w:name="_Toc143691831"/>
      <w:r w:rsidRPr="00BE6D0B">
        <w:rPr>
          <w:rFonts w:eastAsia="Arial"/>
          <w:i w:val="0"/>
          <w:szCs w:val="26"/>
        </w:rPr>
        <w:t>Transporte de material betuminoso com caminhão tanque distribuidor - rodovia pavimentada</w:t>
      </w:r>
      <w:bookmarkEnd w:id="24"/>
    </w:p>
    <w:p w14:paraId="0DD452F5" w14:textId="3243448E" w:rsidR="009569DC" w:rsidRDefault="008D3ABA" w:rsidP="009569DC">
      <w:r>
        <w:t>Transporte do material CM-30 referente ao item 1.5.2.</w:t>
      </w:r>
    </w:p>
    <w:p w14:paraId="07457293" w14:textId="77777777" w:rsidR="00314ED0" w:rsidRPr="00314ED0" w:rsidRDefault="00314ED0" w:rsidP="00314ED0"/>
    <w:p w14:paraId="4DBF25F4" w14:textId="0693E47B" w:rsidR="00314ED0" w:rsidRDefault="00314ED0" w:rsidP="00314ED0">
      <w:pPr>
        <w:pStyle w:val="Ttulo3"/>
        <w:rPr>
          <w:rFonts w:eastAsia="Arial"/>
          <w:i w:val="0"/>
          <w:szCs w:val="26"/>
        </w:rPr>
      </w:pPr>
      <w:bookmarkStart w:id="25" w:name="_Toc143691832"/>
      <w:r w:rsidRPr="00314ED0">
        <w:rPr>
          <w:rFonts w:eastAsia="Arial"/>
          <w:i w:val="0"/>
          <w:szCs w:val="26"/>
        </w:rPr>
        <w:t>Pintura de ligação</w:t>
      </w:r>
      <w:bookmarkEnd w:id="25"/>
    </w:p>
    <w:p w14:paraId="333D1BBB" w14:textId="77777777" w:rsidR="00B00991" w:rsidRDefault="00B720E3" w:rsidP="009569DC">
      <w:r>
        <w:t xml:space="preserve">Tal serviço consiste na aplicação uniforme de material betuminoso sobre a superfície da base, para promover aderência entre a base e o revestimento asfáltico a ser executado. Taxa de aplicação= 0,5 l/m² </w:t>
      </w:r>
    </w:p>
    <w:p w14:paraId="04EBADD2" w14:textId="77777777" w:rsidR="00B00991" w:rsidRDefault="00B720E3" w:rsidP="00B00991">
      <w:pPr>
        <w:pStyle w:val="PargrafodaLista"/>
        <w:numPr>
          <w:ilvl w:val="0"/>
          <w:numId w:val="34"/>
        </w:numPr>
      </w:pPr>
      <w:r>
        <w:t xml:space="preserve">Não deve ser distribuído quando a temperatura ambiente for inferior a 10°C, em dias de chuva ou quando a superfície a ser pintada apresentar qualquer sinal de excesso de umidade. •É responsabilidade da executante a proteção dos serviços e materiais contra </w:t>
      </w:r>
      <w:r>
        <w:lastRenderedPageBreak/>
        <w:t xml:space="preserve">a ação destrutiva das águas pluviais, do tráfego e de outros agentes que possam </w:t>
      </w:r>
      <w:proofErr w:type="spellStart"/>
      <w:proofErr w:type="gramStart"/>
      <w:r>
        <w:t>danificá</w:t>
      </w:r>
      <w:proofErr w:type="spellEnd"/>
      <w:r>
        <w:t xml:space="preserve">- </w:t>
      </w:r>
      <w:proofErr w:type="spellStart"/>
      <w:r>
        <w:t>los</w:t>
      </w:r>
      <w:proofErr w:type="spellEnd"/>
      <w:proofErr w:type="gramEnd"/>
      <w:r>
        <w:t xml:space="preserve">. </w:t>
      </w:r>
    </w:p>
    <w:p w14:paraId="07938D45" w14:textId="607813D3" w:rsidR="00B00991" w:rsidRDefault="00B720E3" w:rsidP="00B00991">
      <w:pPr>
        <w:pStyle w:val="PargrafodaLista"/>
        <w:numPr>
          <w:ilvl w:val="0"/>
          <w:numId w:val="34"/>
        </w:numPr>
      </w:pPr>
      <w:r>
        <w:t xml:space="preserve">O material utilizado será emulsão asfáltica tipo RR-2C. </w:t>
      </w:r>
    </w:p>
    <w:p w14:paraId="7159AF66" w14:textId="0B2B9102" w:rsidR="00B00991" w:rsidRDefault="00B720E3" w:rsidP="00B00991">
      <w:pPr>
        <w:pStyle w:val="PargrafodaLista"/>
        <w:numPr>
          <w:ilvl w:val="0"/>
          <w:numId w:val="34"/>
        </w:numPr>
      </w:pPr>
      <w:r>
        <w:t xml:space="preserve">A água deve ser isenta de teores nocivos de sais, ácidos, álcalis ou matérias orgânicas e suas substâncias nocivas. </w:t>
      </w:r>
    </w:p>
    <w:p w14:paraId="51E3E5C0" w14:textId="0FC4C7A4" w:rsidR="009569DC" w:rsidRPr="009569DC" w:rsidRDefault="00B720E3" w:rsidP="00B00991">
      <w:pPr>
        <w:pStyle w:val="PargrafodaLista"/>
        <w:numPr>
          <w:ilvl w:val="0"/>
          <w:numId w:val="34"/>
        </w:numPr>
      </w:pPr>
      <w:r>
        <w:t>O equipamento utilizado é o caminhão espargidor, salvo em locais de difícil acesso ou em pontos falhos que deverá ser utilizado o espargidor manual.</w:t>
      </w:r>
    </w:p>
    <w:p w14:paraId="391FE9B7" w14:textId="77777777" w:rsidR="00314ED0" w:rsidRDefault="00314ED0" w:rsidP="00314ED0"/>
    <w:p w14:paraId="1855F6C9" w14:textId="7AD571C4" w:rsidR="00314ED0" w:rsidRDefault="00BA57D1" w:rsidP="00314ED0">
      <w:pPr>
        <w:pStyle w:val="Ttulo3"/>
        <w:rPr>
          <w:rFonts w:eastAsia="Arial"/>
          <w:i w:val="0"/>
          <w:szCs w:val="26"/>
        </w:rPr>
      </w:pPr>
      <w:bookmarkStart w:id="26" w:name="_Toc143691833"/>
      <w:r w:rsidRPr="00314ED0">
        <w:rPr>
          <w:rFonts w:eastAsia="Arial"/>
          <w:i w:val="0"/>
          <w:szCs w:val="26"/>
        </w:rPr>
        <w:t>Emuls</w:t>
      </w:r>
      <w:r w:rsidR="005A7C74">
        <w:rPr>
          <w:rFonts w:eastAsia="Arial"/>
          <w:i w:val="0"/>
          <w:szCs w:val="26"/>
        </w:rPr>
        <w:t>ã</w:t>
      </w:r>
      <w:r w:rsidRPr="00314ED0">
        <w:rPr>
          <w:rFonts w:eastAsia="Arial"/>
          <w:i w:val="0"/>
          <w:szCs w:val="26"/>
        </w:rPr>
        <w:t xml:space="preserve">o </w:t>
      </w:r>
      <w:r w:rsidR="005A7C74" w:rsidRPr="00314ED0">
        <w:rPr>
          <w:rFonts w:eastAsia="Arial"/>
          <w:i w:val="0"/>
          <w:szCs w:val="26"/>
        </w:rPr>
        <w:t>asfáltica</w:t>
      </w:r>
      <w:r w:rsidRPr="00314ED0">
        <w:rPr>
          <w:rFonts w:eastAsia="Arial"/>
          <w:i w:val="0"/>
          <w:szCs w:val="26"/>
        </w:rPr>
        <w:t xml:space="preserve"> </w:t>
      </w:r>
      <w:r w:rsidR="005A7C74" w:rsidRPr="00314ED0">
        <w:rPr>
          <w:rFonts w:eastAsia="Arial"/>
          <w:i w:val="0"/>
          <w:szCs w:val="26"/>
        </w:rPr>
        <w:t>catiônica</w:t>
      </w:r>
      <w:r w:rsidRPr="00314ED0">
        <w:rPr>
          <w:rFonts w:eastAsia="Arial"/>
          <w:i w:val="0"/>
          <w:szCs w:val="26"/>
        </w:rPr>
        <w:t xml:space="preserve"> </w:t>
      </w:r>
      <w:r>
        <w:rPr>
          <w:rFonts w:eastAsia="Arial"/>
          <w:i w:val="0"/>
          <w:szCs w:val="26"/>
        </w:rPr>
        <w:t>RR</w:t>
      </w:r>
      <w:r w:rsidRPr="00314ED0">
        <w:rPr>
          <w:rFonts w:eastAsia="Arial"/>
          <w:i w:val="0"/>
          <w:szCs w:val="26"/>
        </w:rPr>
        <w:t>-2</w:t>
      </w:r>
      <w:r>
        <w:rPr>
          <w:rFonts w:eastAsia="Arial"/>
          <w:i w:val="0"/>
          <w:szCs w:val="26"/>
        </w:rPr>
        <w:t>C</w:t>
      </w:r>
      <w:r w:rsidRPr="00314ED0">
        <w:rPr>
          <w:rFonts w:eastAsia="Arial"/>
          <w:i w:val="0"/>
          <w:szCs w:val="26"/>
        </w:rPr>
        <w:t xml:space="preserve"> para uso em </w:t>
      </w:r>
      <w:r w:rsidR="005A7C74" w:rsidRPr="00314ED0">
        <w:rPr>
          <w:rFonts w:eastAsia="Arial"/>
          <w:i w:val="0"/>
          <w:szCs w:val="26"/>
        </w:rPr>
        <w:t>pavimentação</w:t>
      </w:r>
      <w:r w:rsidRPr="00314ED0">
        <w:rPr>
          <w:rFonts w:eastAsia="Arial"/>
          <w:i w:val="0"/>
          <w:szCs w:val="26"/>
        </w:rPr>
        <w:t xml:space="preserve"> </w:t>
      </w:r>
      <w:r w:rsidR="005A7C74" w:rsidRPr="00314ED0">
        <w:rPr>
          <w:rFonts w:eastAsia="Arial"/>
          <w:i w:val="0"/>
          <w:szCs w:val="26"/>
        </w:rPr>
        <w:t>asfáltica</w:t>
      </w:r>
      <w:r w:rsidRPr="00314ED0">
        <w:rPr>
          <w:rFonts w:eastAsia="Arial"/>
          <w:i w:val="0"/>
          <w:szCs w:val="26"/>
        </w:rPr>
        <w:t xml:space="preserve"> (coletado na </w:t>
      </w:r>
      <w:r>
        <w:rPr>
          <w:rFonts w:eastAsia="Arial"/>
          <w:i w:val="0"/>
          <w:szCs w:val="26"/>
        </w:rPr>
        <w:t>ANP</w:t>
      </w:r>
      <w:r w:rsidRPr="00314ED0">
        <w:rPr>
          <w:rFonts w:eastAsia="Arial"/>
          <w:i w:val="0"/>
          <w:szCs w:val="26"/>
        </w:rPr>
        <w:t xml:space="preserve"> acrescido de </w:t>
      </w:r>
      <w:r>
        <w:rPr>
          <w:rFonts w:eastAsia="Arial"/>
          <w:i w:val="0"/>
          <w:szCs w:val="26"/>
        </w:rPr>
        <w:t>ICMS</w:t>
      </w:r>
      <w:r w:rsidRPr="00314ED0">
        <w:rPr>
          <w:rFonts w:eastAsia="Arial"/>
          <w:i w:val="0"/>
          <w:szCs w:val="26"/>
        </w:rPr>
        <w:t>)</w:t>
      </w:r>
      <w:bookmarkEnd w:id="26"/>
    </w:p>
    <w:p w14:paraId="0747460C" w14:textId="77777777" w:rsidR="00B720E3" w:rsidRDefault="00B720E3" w:rsidP="00B720E3">
      <w:r>
        <w:t>Insumo referente ao item 1.4.1, coletado diretamente no site da ANP.</w:t>
      </w:r>
    </w:p>
    <w:p w14:paraId="34E946AD" w14:textId="77777777" w:rsidR="00314ED0" w:rsidRDefault="00314ED0" w:rsidP="00314ED0"/>
    <w:p w14:paraId="74492386" w14:textId="6990E6AD" w:rsidR="00314ED0" w:rsidRDefault="00314ED0" w:rsidP="00314ED0">
      <w:pPr>
        <w:pStyle w:val="Ttulo3"/>
        <w:rPr>
          <w:rFonts w:eastAsia="Arial"/>
          <w:i w:val="0"/>
          <w:szCs w:val="26"/>
        </w:rPr>
      </w:pPr>
      <w:bookmarkStart w:id="27" w:name="_Toc143691834"/>
      <w:r w:rsidRPr="00314ED0">
        <w:rPr>
          <w:rFonts w:eastAsia="Arial"/>
          <w:i w:val="0"/>
          <w:szCs w:val="26"/>
        </w:rPr>
        <w:t>Transporte de material betuminoso com caminhão tanque distribuidor - rodovia pavimentada</w:t>
      </w:r>
      <w:bookmarkEnd w:id="27"/>
    </w:p>
    <w:p w14:paraId="7D5E139C" w14:textId="51117423" w:rsidR="0036064B" w:rsidRDefault="0036064B" w:rsidP="0036064B">
      <w:r>
        <w:t>Transporte do material RR-2C referente ao item 1.5.5.</w:t>
      </w:r>
    </w:p>
    <w:p w14:paraId="020C880C" w14:textId="77777777" w:rsidR="00314ED0" w:rsidRDefault="00314ED0" w:rsidP="00314ED0"/>
    <w:p w14:paraId="260228E0" w14:textId="26EB536C" w:rsidR="00314ED0" w:rsidRDefault="00BA57D1" w:rsidP="00314ED0">
      <w:pPr>
        <w:pStyle w:val="Ttulo3"/>
        <w:rPr>
          <w:rFonts w:eastAsia="Arial"/>
          <w:i w:val="0"/>
          <w:szCs w:val="26"/>
        </w:rPr>
      </w:pPr>
      <w:bookmarkStart w:id="28" w:name="_Toc143691835"/>
      <w:r w:rsidRPr="00314ED0">
        <w:rPr>
          <w:rFonts w:eastAsia="Arial"/>
          <w:i w:val="0"/>
          <w:szCs w:val="26"/>
        </w:rPr>
        <w:t>Execução de pavimento com aplicação de concreto asfáltico, camada de rolamento - exclusive carga e transporte. A</w:t>
      </w:r>
      <w:r>
        <w:rPr>
          <w:rFonts w:eastAsia="Arial"/>
          <w:i w:val="0"/>
          <w:szCs w:val="26"/>
        </w:rPr>
        <w:t>f</w:t>
      </w:r>
      <w:r w:rsidRPr="00314ED0">
        <w:rPr>
          <w:rFonts w:eastAsia="Arial"/>
          <w:i w:val="0"/>
          <w:szCs w:val="26"/>
        </w:rPr>
        <w:t>_11/2019</w:t>
      </w:r>
      <w:bookmarkEnd w:id="28"/>
    </w:p>
    <w:p w14:paraId="3BE6E188" w14:textId="77285A1D" w:rsidR="00314ED0" w:rsidRDefault="00813419" w:rsidP="00314ED0">
      <w:r>
        <w:t>O concreto betuminoso produzido deverá ser transportado, da usina ao ponto de aplicação, nos veículos basculantes antes especificados. Quando necessário, para que a mistura seja colocada na pista à temperatura especificada, cada carregamento deverá ser coberto com lona ou material similar, com tamanho suficiente para proteger a mistura em total segurança. Após executada a pintura de ligação, será executado os serviços de pavimentação asfáltica com CBUQ, com espessura de 3,0 cm (conforme projeto) e composto das seguintes etapas: usinagem, transporte, espalhamento e compactação. A mistura a ser aplicada deverá estar de acordo com o projeto fornecido pela Contratada. O material asfáltico usado como ligante será do tipo CAP-50/70 Os equipamentos a serem utilizados para execução dos serviços são: vibro acabadora, que proporcione o espalhamento homogêneo e de maneira que se obtenha a espessura indicada, e o rolo de pneus, que proporcione a compactação desejada e que proporcione uma superfície lisa e desempenada. Deverá ser observado o completo resfriamento do revestimento para abertura ao tráfego.</w:t>
      </w:r>
    </w:p>
    <w:p w14:paraId="01F48E6E" w14:textId="77777777" w:rsidR="00813419" w:rsidRDefault="00813419" w:rsidP="00314ED0"/>
    <w:p w14:paraId="2366F52D" w14:textId="7DC2F54D" w:rsidR="00314ED0" w:rsidRDefault="00314ED0" w:rsidP="00314ED0">
      <w:pPr>
        <w:pStyle w:val="Ttulo3"/>
        <w:rPr>
          <w:rFonts w:eastAsia="Arial"/>
          <w:i w:val="0"/>
          <w:szCs w:val="26"/>
        </w:rPr>
      </w:pPr>
      <w:bookmarkStart w:id="29" w:name="_Toc143691836"/>
      <w:r w:rsidRPr="00314ED0">
        <w:rPr>
          <w:rFonts w:eastAsia="Arial"/>
          <w:i w:val="0"/>
          <w:szCs w:val="26"/>
        </w:rPr>
        <w:lastRenderedPageBreak/>
        <w:t>Transporte com caminhão basculante com caçamba estanque com capacidade de 14 m³ - rodovia em leito natural</w:t>
      </w:r>
      <w:bookmarkEnd w:id="29"/>
    </w:p>
    <w:p w14:paraId="4DE6DC1D" w14:textId="21F1AA6D" w:rsidR="00BE6D0B" w:rsidRDefault="00D97688" w:rsidP="00BE6D0B">
      <w:r>
        <w:t>Transporte do material CBUQ, referente ao item 1.5.7.</w:t>
      </w:r>
    </w:p>
    <w:p w14:paraId="09DF989A" w14:textId="77777777" w:rsidR="00D97688" w:rsidRPr="00BE6D0B" w:rsidRDefault="00D97688" w:rsidP="00BE6D0B"/>
    <w:p w14:paraId="6202FCE0" w14:textId="23FC6592" w:rsidR="00314ED0" w:rsidRPr="0056462C" w:rsidRDefault="00314ED0" w:rsidP="00314ED0">
      <w:pPr>
        <w:pStyle w:val="Ttulo2"/>
        <w:rPr>
          <w:rFonts w:eastAsia="Arial"/>
        </w:rPr>
      </w:pPr>
      <w:bookmarkStart w:id="30" w:name="_Toc143691837"/>
      <w:r w:rsidRPr="00314ED0">
        <w:rPr>
          <w:rFonts w:eastAsia="Arial"/>
        </w:rPr>
        <w:t>SINALIÇÃO HORIZONTAL</w:t>
      </w:r>
      <w:bookmarkEnd w:id="30"/>
    </w:p>
    <w:p w14:paraId="27ABFFE8" w14:textId="21DF0C1B" w:rsidR="00314ED0" w:rsidRDefault="00314ED0" w:rsidP="00314ED0">
      <w:pPr>
        <w:pStyle w:val="Ttulo3"/>
        <w:rPr>
          <w:rFonts w:eastAsia="Arial"/>
          <w:i w:val="0"/>
          <w:szCs w:val="26"/>
        </w:rPr>
      </w:pPr>
      <w:bookmarkStart w:id="31" w:name="_Toc143691838"/>
      <w:r w:rsidRPr="00314ED0">
        <w:rPr>
          <w:rFonts w:eastAsia="Arial"/>
          <w:i w:val="0"/>
          <w:szCs w:val="26"/>
        </w:rPr>
        <w:t>Pintura de faixa com tinta acrílica emulsionada em água - espessura de 0,4 mm</w:t>
      </w:r>
      <w:bookmarkEnd w:id="31"/>
    </w:p>
    <w:p w14:paraId="3CDB6F0E" w14:textId="77777777" w:rsidR="00C771D7" w:rsidRDefault="00C771D7" w:rsidP="00C771D7">
      <w:r>
        <w:t>As pinturas viárias horizontais deverão seguir o “MANUAL BRASILEIRO DE</w:t>
      </w:r>
    </w:p>
    <w:p w14:paraId="49404D45" w14:textId="77777777" w:rsidR="00C771D7" w:rsidRDefault="00C771D7" w:rsidP="00C771D7">
      <w:r>
        <w:t>SINALIZAÇÃO DE TRÂNSITO”, Volume I – Sinalização Vertical de Regulamentação,</w:t>
      </w:r>
    </w:p>
    <w:p w14:paraId="42E11A19" w14:textId="77777777" w:rsidR="00C771D7" w:rsidRDefault="00C771D7" w:rsidP="00C771D7">
      <w:r>
        <w:t>do CONTRAN de 2007. As tintas a serem utilizadas deverão ser de base acrílica com</w:t>
      </w:r>
    </w:p>
    <w:p w14:paraId="0C853BA7" w14:textId="50B2F63D" w:rsidR="00314ED0" w:rsidRDefault="00C771D7" w:rsidP="00C771D7">
      <w:r>
        <w:t>0,40 mm de espessura.</w:t>
      </w:r>
    </w:p>
    <w:p w14:paraId="6B4716D9" w14:textId="77777777" w:rsidR="00C771D7" w:rsidRDefault="00C771D7" w:rsidP="00C771D7"/>
    <w:p w14:paraId="49A2A101" w14:textId="3EC894FB" w:rsidR="00896CB9" w:rsidRPr="00BB749A" w:rsidRDefault="00414CF8" w:rsidP="00BB749A">
      <w:pPr>
        <w:pStyle w:val="Ttulo3"/>
        <w:rPr>
          <w:i w:val="0"/>
          <w:iCs/>
        </w:rPr>
      </w:pPr>
      <w:bookmarkStart w:id="32" w:name="_Toc143691839"/>
      <w:r w:rsidRPr="00BB749A">
        <w:rPr>
          <w:rFonts w:eastAsia="Arial"/>
          <w:i w:val="0"/>
          <w:iCs/>
        </w:rPr>
        <w:t xml:space="preserve">Placa de advertência em aço, lado de 0,80 m - película </w:t>
      </w:r>
      <w:proofErr w:type="spellStart"/>
      <w:r w:rsidRPr="00BB749A">
        <w:rPr>
          <w:rFonts w:eastAsia="Arial"/>
          <w:i w:val="0"/>
          <w:iCs/>
        </w:rPr>
        <w:t>retrorrefletiva</w:t>
      </w:r>
      <w:proofErr w:type="spellEnd"/>
      <w:r w:rsidRPr="00BB749A">
        <w:rPr>
          <w:rFonts w:eastAsia="Arial"/>
          <w:i w:val="0"/>
          <w:iCs/>
        </w:rPr>
        <w:t xml:space="preserve"> tipo I + SI - fornecimento e implantação</w:t>
      </w:r>
      <w:bookmarkEnd w:id="32"/>
    </w:p>
    <w:p w14:paraId="7E844E6B" w14:textId="77777777" w:rsidR="002C5307" w:rsidRDefault="002C5307" w:rsidP="002C5307">
      <w:r>
        <w:t>As construções de placas verticais de trânsito, incluindo o suporte e fixação deverão</w:t>
      </w:r>
    </w:p>
    <w:p w14:paraId="34C14DFE" w14:textId="77777777" w:rsidR="002C5307" w:rsidRDefault="002C5307" w:rsidP="002C5307">
      <w:r>
        <w:t>seguir o “MANUAL BRASILEIRO DE SINALIZAÇÃO DE TRÂNSITO”, Volume IV –</w:t>
      </w:r>
    </w:p>
    <w:p w14:paraId="353C1FFF" w14:textId="76D9CB22" w:rsidR="00414CF8" w:rsidRDefault="002C5307" w:rsidP="002C5307">
      <w:r>
        <w:t>Sinalização Horizontal, do CONTRAN de 2007</w:t>
      </w:r>
    </w:p>
    <w:p w14:paraId="1D044364" w14:textId="77777777" w:rsidR="002C5307" w:rsidRDefault="002C5307" w:rsidP="002C5307"/>
    <w:p w14:paraId="3B1D7B58" w14:textId="77777777" w:rsidR="00FA2F29" w:rsidRPr="00BB749A" w:rsidRDefault="00FA2F29" w:rsidP="00BB749A">
      <w:pPr>
        <w:pStyle w:val="Ttulo3"/>
        <w:rPr>
          <w:i w:val="0"/>
          <w:iCs/>
        </w:rPr>
      </w:pPr>
      <w:bookmarkStart w:id="33" w:name="_Toc143691840"/>
      <w:r w:rsidRPr="00BB749A">
        <w:rPr>
          <w:i w:val="0"/>
          <w:iCs/>
        </w:rPr>
        <w:t xml:space="preserve">Placa de regulamentação em aço D = 0,80 m - película </w:t>
      </w:r>
      <w:proofErr w:type="spellStart"/>
      <w:r w:rsidRPr="00BB749A">
        <w:rPr>
          <w:i w:val="0"/>
          <w:iCs/>
        </w:rPr>
        <w:t>retrorrefletiva</w:t>
      </w:r>
      <w:proofErr w:type="spellEnd"/>
      <w:r w:rsidRPr="00BB749A">
        <w:rPr>
          <w:i w:val="0"/>
          <w:iCs/>
        </w:rPr>
        <w:t xml:space="preserve"> tipo I + SI - fornecimento e implantação</w:t>
      </w:r>
      <w:bookmarkEnd w:id="33"/>
    </w:p>
    <w:p w14:paraId="1910C400" w14:textId="77777777" w:rsidR="002C5307" w:rsidRDefault="002C5307" w:rsidP="002C5307">
      <w:r>
        <w:t>As construções de placas verticais de trânsito, incluindo o suporte e fixação deverão</w:t>
      </w:r>
    </w:p>
    <w:p w14:paraId="333BED06" w14:textId="77777777" w:rsidR="002C5307" w:rsidRDefault="002C5307" w:rsidP="002C5307">
      <w:r>
        <w:t>seguir o “MANUAL BRASILEIRO DE SINALIZAÇÃO DE TRÂNSITO”, Volume IV –</w:t>
      </w:r>
    </w:p>
    <w:p w14:paraId="5DF5C597" w14:textId="1D00BB6D" w:rsidR="00414CF8" w:rsidRDefault="002C5307" w:rsidP="002C5307">
      <w:r>
        <w:t>Sinalização Horizontal, do CONTRAN de 2007</w:t>
      </w:r>
    </w:p>
    <w:p w14:paraId="70CB8399" w14:textId="77777777" w:rsidR="00414CF8" w:rsidRDefault="00414CF8" w:rsidP="00FA2F29"/>
    <w:p w14:paraId="7511BA3A" w14:textId="77777777" w:rsidR="00FA2F29" w:rsidRPr="00BB749A" w:rsidRDefault="00FA2F29" w:rsidP="00BB749A">
      <w:pPr>
        <w:pStyle w:val="Ttulo3"/>
        <w:rPr>
          <w:i w:val="0"/>
          <w:iCs/>
        </w:rPr>
      </w:pPr>
      <w:bookmarkStart w:id="34" w:name="_Toc143691841"/>
      <w:r w:rsidRPr="00BB749A">
        <w:rPr>
          <w:i w:val="0"/>
          <w:iCs/>
        </w:rPr>
        <w:t>PLACA DENOMINATIVA DE LOGRADOUROS PÚBLICOS, 45X20CM, COM SUPORTE DE AÇO GALVANIZADO (D=50MM E H= 3 METROS), INCLUSIVE BASE DE CONCRETO NÃO ESTRUTURAL</w:t>
      </w:r>
      <w:bookmarkEnd w:id="34"/>
    </w:p>
    <w:p w14:paraId="1FD9832D" w14:textId="6E6B645F" w:rsidR="00414CF8" w:rsidRDefault="00B00991" w:rsidP="00FA2F29">
      <w:r w:rsidRPr="00B00991">
        <w:t>As placas esmaltadas com os nomes dos logradouros deverão ser fixadas nos muros</w:t>
      </w:r>
      <w:r>
        <w:t xml:space="preserve"> divisórios das edificações com parafusos e buchas, obedecendo-se a orientação indicada no projeto de sinalização viária.</w:t>
      </w:r>
      <w:r>
        <w:cr/>
      </w:r>
    </w:p>
    <w:p w14:paraId="5C1065D7" w14:textId="44224C6A" w:rsidR="00C771D7" w:rsidRDefault="00FA2F29" w:rsidP="00BB749A">
      <w:pPr>
        <w:pStyle w:val="Ttulo3"/>
        <w:rPr>
          <w:i w:val="0"/>
          <w:iCs/>
        </w:rPr>
      </w:pPr>
      <w:bookmarkStart w:id="35" w:name="_Toc143691842"/>
      <w:r w:rsidRPr="00BB749A">
        <w:rPr>
          <w:i w:val="0"/>
          <w:iCs/>
        </w:rPr>
        <w:t>Suporte metálico galvanizado para placa de advertência ou regulamentação - lado ou diâmetro de 0,80 m - fornecimento e implantação</w:t>
      </w:r>
      <w:bookmarkEnd w:id="35"/>
    </w:p>
    <w:p w14:paraId="3A3F9CC1" w14:textId="3952004B" w:rsidR="00B00991" w:rsidRPr="00B00991" w:rsidRDefault="00B00991" w:rsidP="00B00991">
      <w:r>
        <w:t>Suporte metálico referente aos itens 1.6.2, 1.6.3 e 1.6.4.</w:t>
      </w:r>
    </w:p>
    <w:p w14:paraId="35B315B8" w14:textId="77777777" w:rsidR="00BE6D0B" w:rsidRDefault="00BE6D0B" w:rsidP="00F16A9D">
      <w:pPr>
        <w:widowControl w:val="0"/>
        <w:pBdr>
          <w:top w:val="nil"/>
          <w:left w:val="nil"/>
          <w:bottom w:val="nil"/>
          <w:right w:val="nil"/>
          <w:between w:val="nil"/>
        </w:pBdr>
        <w:ind w:left="1"/>
        <w:rPr>
          <w:rFonts w:eastAsia="Arial" w:cs="Times New Roman"/>
          <w:color w:val="000000"/>
          <w:szCs w:val="24"/>
        </w:rPr>
      </w:pPr>
    </w:p>
    <w:p w14:paraId="26EE86F7" w14:textId="652B12DB" w:rsidR="00824C90" w:rsidRDefault="00FE0412" w:rsidP="00FE0412">
      <w:pPr>
        <w:widowControl w:val="0"/>
        <w:pBdr>
          <w:top w:val="nil"/>
          <w:left w:val="nil"/>
          <w:bottom w:val="nil"/>
          <w:right w:val="nil"/>
          <w:between w:val="nil"/>
        </w:pBdr>
        <w:ind w:right="59"/>
        <w:jc w:val="right"/>
        <w:rPr>
          <w:rFonts w:eastAsia="Arial" w:cs="Times New Roman"/>
          <w:color w:val="000000"/>
          <w:szCs w:val="24"/>
        </w:rPr>
      </w:pPr>
      <w:r>
        <w:rPr>
          <w:rFonts w:eastAsia="Arial" w:cs="Times New Roman"/>
          <w:color w:val="000000"/>
          <w:szCs w:val="24"/>
        </w:rPr>
        <w:t>Alfenas</w:t>
      </w:r>
      <w:r w:rsidR="00143BAF" w:rsidRPr="0087060D">
        <w:rPr>
          <w:rFonts w:eastAsia="Arial" w:cs="Times New Roman"/>
          <w:color w:val="000000"/>
          <w:szCs w:val="24"/>
        </w:rPr>
        <w:t xml:space="preserve">, </w:t>
      </w:r>
      <w:r w:rsidR="00B00991">
        <w:rPr>
          <w:rFonts w:eastAsia="Arial" w:cs="Times New Roman"/>
          <w:color w:val="000000"/>
          <w:szCs w:val="24"/>
        </w:rPr>
        <w:t>21 de agosto</w:t>
      </w:r>
      <w:r w:rsidR="00143BAF">
        <w:rPr>
          <w:rFonts w:eastAsia="Arial" w:cs="Times New Roman"/>
          <w:color w:val="000000"/>
          <w:szCs w:val="24"/>
        </w:rPr>
        <w:t xml:space="preserve"> de 2023</w:t>
      </w:r>
      <w:r w:rsidR="00143BAF" w:rsidRPr="0087060D">
        <w:rPr>
          <w:rFonts w:eastAsia="Arial" w:cs="Times New Roman"/>
          <w:color w:val="000000"/>
          <w:szCs w:val="24"/>
        </w:rPr>
        <w:t xml:space="preserve">. </w:t>
      </w:r>
    </w:p>
    <w:p w14:paraId="271A22CA" w14:textId="77777777" w:rsidR="00B00991" w:rsidRDefault="00B00991" w:rsidP="00FE0412">
      <w:pPr>
        <w:widowControl w:val="0"/>
        <w:pBdr>
          <w:top w:val="nil"/>
          <w:left w:val="nil"/>
          <w:bottom w:val="nil"/>
          <w:right w:val="nil"/>
          <w:between w:val="nil"/>
        </w:pBdr>
        <w:ind w:right="59"/>
        <w:jc w:val="right"/>
        <w:rPr>
          <w:rFonts w:eastAsia="Arial" w:cs="Times New Roman"/>
          <w:color w:val="000000"/>
          <w:szCs w:val="24"/>
        </w:rPr>
      </w:pPr>
    </w:p>
    <w:p w14:paraId="38B023BB" w14:textId="77777777" w:rsidR="00B00991" w:rsidRPr="00FE0412" w:rsidRDefault="00B00991" w:rsidP="00FE0412">
      <w:pPr>
        <w:widowControl w:val="0"/>
        <w:pBdr>
          <w:top w:val="nil"/>
          <w:left w:val="nil"/>
          <w:bottom w:val="nil"/>
          <w:right w:val="nil"/>
          <w:between w:val="nil"/>
        </w:pBdr>
        <w:ind w:right="59"/>
        <w:jc w:val="right"/>
        <w:rPr>
          <w:rFonts w:cs="Times New Roman"/>
          <w:color w:val="000000"/>
          <w:szCs w:val="24"/>
        </w:rPr>
      </w:pPr>
    </w:p>
    <w:p w14:paraId="6E43F84A" w14:textId="77777777" w:rsidR="00B00991" w:rsidRDefault="00B00991" w:rsidP="00F16A9D">
      <w:pPr>
        <w:widowControl w:val="0"/>
        <w:pBdr>
          <w:top w:val="nil"/>
          <w:left w:val="nil"/>
          <w:bottom w:val="nil"/>
          <w:right w:val="nil"/>
          <w:between w:val="nil"/>
        </w:pBdr>
        <w:ind w:right="59"/>
        <w:jc w:val="right"/>
        <w:rPr>
          <w:rFonts w:eastAsia="Arial" w:cs="Times New Roman"/>
          <w:color w:val="000000"/>
          <w:szCs w:val="24"/>
        </w:rPr>
      </w:pPr>
    </w:p>
    <w:p w14:paraId="2AD94814" w14:textId="01451B98" w:rsidR="0087060D" w:rsidRPr="0087060D" w:rsidRDefault="0087060D" w:rsidP="00F16A9D">
      <w:pPr>
        <w:widowControl w:val="0"/>
        <w:pBdr>
          <w:top w:val="nil"/>
          <w:left w:val="nil"/>
          <w:bottom w:val="nil"/>
          <w:right w:val="nil"/>
          <w:between w:val="nil"/>
        </w:pBdr>
        <w:jc w:val="center"/>
        <w:rPr>
          <w:rFonts w:cs="Times New Roman"/>
          <w:color w:val="000000"/>
          <w:szCs w:val="24"/>
        </w:rPr>
      </w:pPr>
      <w:r w:rsidRPr="0087060D">
        <w:rPr>
          <w:rFonts w:eastAsia="Arial" w:cs="Times New Roman"/>
          <w:color w:val="000000"/>
          <w:szCs w:val="24"/>
        </w:rPr>
        <w:t xml:space="preserve">___________________________________ </w:t>
      </w:r>
    </w:p>
    <w:p w14:paraId="6CAF011A" w14:textId="39C79642" w:rsidR="0087060D" w:rsidRDefault="00917BB6" w:rsidP="00F16A9D">
      <w:pPr>
        <w:widowControl w:val="0"/>
        <w:pBdr>
          <w:top w:val="nil"/>
          <w:left w:val="nil"/>
          <w:bottom w:val="nil"/>
          <w:right w:val="nil"/>
          <w:between w:val="nil"/>
        </w:pBdr>
        <w:jc w:val="center"/>
        <w:rPr>
          <w:rFonts w:eastAsia="Arial" w:cs="Times New Roman"/>
          <w:color w:val="000000"/>
          <w:szCs w:val="24"/>
        </w:rPr>
      </w:pPr>
      <w:r>
        <w:rPr>
          <w:rFonts w:eastAsia="Arial" w:cs="Times New Roman"/>
          <w:color w:val="000000"/>
          <w:szCs w:val="24"/>
        </w:rPr>
        <w:t>ENG. CIVIL EVERTON DOS SANTOS</w:t>
      </w:r>
    </w:p>
    <w:p w14:paraId="0AA62E7D" w14:textId="33046FC6" w:rsidR="000D1DB0" w:rsidRPr="00961C6D" w:rsidRDefault="00917BB6" w:rsidP="00961C6D">
      <w:pPr>
        <w:widowControl w:val="0"/>
        <w:pBdr>
          <w:top w:val="nil"/>
          <w:left w:val="nil"/>
          <w:bottom w:val="nil"/>
          <w:right w:val="nil"/>
          <w:between w:val="nil"/>
        </w:pBdr>
        <w:jc w:val="center"/>
        <w:rPr>
          <w:rFonts w:cs="Times New Roman"/>
          <w:color w:val="000000"/>
          <w:szCs w:val="24"/>
        </w:rPr>
      </w:pPr>
      <w:r>
        <w:rPr>
          <w:rFonts w:eastAsia="Arial" w:cs="Times New Roman"/>
          <w:color w:val="000000"/>
          <w:szCs w:val="24"/>
        </w:rPr>
        <w:t>CREA 82287/D</w:t>
      </w:r>
    </w:p>
    <w:sectPr w:rsidR="000D1DB0" w:rsidRPr="00961C6D" w:rsidSect="00917F61">
      <w:footerReference w:type="default" r:id="rId13"/>
      <w:pgSz w:w="11906" w:h="16838"/>
      <w:pgMar w:top="1542" w:right="1134" w:bottom="1134" w:left="1701" w:header="0"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62B67" w14:textId="77777777" w:rsidR="007D0C89" w:rsidRDefault="007D0C89" w:rsidP="00571924">
      <w:pPr>
        <w:spacing w:line="240" w:lineRule="auto"/>
      </w:pPr>
      <w:r>
        <w:separator/>
      </w:r>
    </w:p>
  </w:endnote>
  <w:endnote w:type="continuationSeparator" w:id="0">
    <w:p w14:paraId="4134445B" w14:textId="77777777" w:rsidR="007D0C89" w:rsidRDefault="007D0C89" w:rsidP="005719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FD821" w14:textId="6A6D49EF" w:rsidR="00C036A6" w:rsidRDefault="00C036A6">
    <w:pPr>
      <w:pStyle w:val="Rodap"/>
      <w:jc w:val="right"/>
    </w:pPr>
  </w:p>
  <w:p w14:paraId="42832A94" w14:textId="77777777" w:rsidR="00C036A6" w:rsidRDefault="00C036A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9643786"/>
      <w:docPartObj>
        <w:docPartGallery w:val="Page Numbers (Bottom of Page)"/>
        <w:docPartUnique/>
      </w:docPartObj>
    </w:sdtPr>
    <w:sdtEndPr/>
    <w:sdtContent>
      <w:p w14:paraId="04D64100" w14:textId="77777777" w:rsidR="00C036A6" w:rsidRDefault="00C036A6">
        <w:pPr>
          <w:pStyle w:val="Rodap"/>
          <w:jc w:val="right"/>
        </w:pPr>
        <w:r>
          <w:fldChar w:fldCharType="begin"/>
        </w:r>
        <w:r>
          <w:instrText>PAGE   \* MERGEFORMAT</w:instrText>
        </w:r>
        <w:r>
          <w:fldChar w:fldCharType="separate"/>
        </w:r>
        <w:r>
          <w:t>2</w:t>
        </w:r>
        <w:r>
          <w:fldChar w:fldCharType="end"/>
        </w:r>
      </w:p>
    </w:sdtContent>
  </w:sdt>
  <w:p w14:paraId="2A885712" w14:textId="77777777" w:rsidR="00C036A6" w:rsidRDefault="00C036A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29B59" w14:textId="77777777" w:rsidR="007D0C89" w:rsidRDefault="007D0C89" w:rsidP="00571924">
      <w:pPr>
        <w:spacing w:line="240" w:lineRule="auto"/>
      </w:pPr>
      <w:r>
        <w:separator/>
      </w:r>
    </w:p>
  </w:footnote>
  <w:footnote w:type="continuationSeparator" w:id="0">
    <w:p w14:paraId="2094A898" w14:textId="77777777" w:rsidR="007D0C89" w:rsidRDefault="007D0C89" w:rsidP="005719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5C66A" w14:textId="500C0EE6" w:rsidR="00C036A6" w:rsidRDefault="00C036A6" w:rsidP="00C036A6">
    <w:pPr>
      <w:pStyle w:val="Cabealho"/>
    </w:pPr>
    <w:r>
      <w:t xml:space="preserve">                                                              </w:t>
    </w:r>
  </w:p>
  <w:p w14:paraId="3229CAF1" w14:textId="79A45E66" w:rsidR="00C036A6" w:rsidRPr="00C24A15" w:rsidRDefault="003A348A" w:rsidP="00C036A6">
    <w:pPr>
      <w:pStyle w:val="Cabealho"/>
      <w:tabs>
        <w:tab w:val="clear" w:pos="4252"/>
        <w:tab w:val="center" w:pos="3402"/>
      </w:tabs>
      <w:jc w:val="right"/>
      <w:rPr>
        <w:b/>
        <w:bCs/>
        <w:sz w:val="20"/>
        <w:szCs w:val="20"/>
      </w:rPr>
    </w:pPr>
    <w:r>
      <w:rPr>
        <w:noProof/>
      </w:rPr>
      <w:drawing>
        <wp:anchor distT="0" distB="0" distL="114300" distR="114300" simplePos="0" relativeHeight="251658240" behindDoc="0" locked="0" layoutInCell="1" allowOverlap="1" wp14:anchorId="7C5ED6A4" wp14:editId="20C49DFE">
          <wp:simplePos x="0" y="0"/>
          <wp:positionH relativeFrom="column">
            <wp:posOffset>-881960</wp:posOffset>
          </wp:positionH>
          <wp:positionV relativeFrom="paragraph">
            <wp:posOffset>7620</wp:posOffset>
          </wp:positionV>
          <wp:extent cx="2003370" cy="684000"/>
          <wp:effectExtent l="0" t="0" r="0" b="1905"/>
          <wp:wrapThrough wrapText="bothSides">
            <wp:wrapPolygon edited="0">
              <wp:start x="3082" y="0"/>
              <wp:lineTo x="0" y="10228"/>
              <wp:lineTo x="3287" y="21058"/>
              <wp:lineTo x="4109" y="21058"/>
              <wp:lineTo x="16642" y="19855"/>
              <wp:lineTo x="21367" y="17448"/>
              <wp:lineTo x="21367" y="4813"/>
              <wp:lineTo x="19518" y="3610"/>
              <wp:lineTo x="4315" y="0"/>
              <wp:lineTo x="3082" y="0"/>
            </wp:wrapPolygon>
          </wp:wrapThrough>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3370" cy="68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36A6" w:rsidRPr="00C24A15">
      <w:rPr>
        <w:b/>
        <w:bCs/>
        <w:sz w:val="20"/>
        <w:szCs w:val="20"/>
      </w:rPr>
      <w:t xml:space="preserve">                                              </w:t>
    </w:r>
    <w:r w:rsidR="00C036A6">
      <w:rPr>
        <w:b/>
        <w:bCs/>
        <w:sz w:val="20"/>
        <w:szCs w:val="20"/>
      </w:rPr>
      <w:t xml:space="preserve">        </w:t>
    </w:r>
    <w:r w:rsidR="00C036A6" w:rsidRPr="00C24A15">
      <w:rPr>
        <w:b/>
        <w:bCs/>
        <w:sz w:val="20"/>
        <w:szCs w:val="20"/>
      </w:rPr>
      <w:t xml:space="preserve">VERSA </w:t>
    </w:r>
    <w:r w:rsidR="008D401B">
      <w:rPr>
        <w:b/>
        <w:bCs/>
        <w:sz w:val="20"/>
        <w:szCs w:val="20"/>
      </w:rPr>
      <w:t>SOLUÇÕES</w:t>
    </w:r>
    <w:r w:rsidR="00C036A6" w:rsidRPr="00C24A15">
      <w:rPr>
        <w:b/>
        <w:bCs/>
        <w:sz w:val="20"/>
        <w:szCs w:val="20"/>
      </w:rPr>
      <w:t xml:space="preserve"> E </w:t>
    </w:r>
    <w:r w:rsidR="008D401B" w:rsidRPr="008D401B">
      <w:rPr>
        <w:b/>
        <w:bCs/>
        <w:sz w:val="20"/>
        <w:szCs w:val="20"/>
      </w:rPr>
      <w:t>COMÉRCIO DE MATERIAIS E EQUIPAMENTOS LTDA</w:t>
    </w:r>
  </w:p>
  <w:p w14:paraId="6CD062E6" w14:textId="2A158A2E" w:rsidR="00C036A6" w:rsidRDefault="00C036A6" w:rsidP="00C036A6">
    <w:pPr>
      <w:pStyle w:val="Cabealho"/>
      <w:tabs>
        <w:tab w:val="clear" w:pos="4252"/>
        <w:tab w:val="center" w:pos="3969"/>
      </w:tabs>
      <w:jc w:val="right"/>
      <w:rPr>
        <w:sz w:val="20"/>
        <w:szCs w:val="20"/>
      </w:rPr>
    </w:pPr>
    <w:r w:rsidRPr="00C24A15">
      <w:rPr>
        <w:sz w:val="20"/>
        <w:szCs w:val="20"/>
      </w:rPr>
      <w:t xml:space="preserve">                                          </w:t>
    </w:r>
    <w:r>
      <w:rPr>
        <w:sz w:val="20"/>
        <w:szCs w:val="20"/>
      </w:rPr>
      <w:tab/>
      <w:t xml:space="preserve">  AV. ALBERTO VIEIRA ROMÃO</w:t>
    </w:r>
    <w:r w:rsidRPr="00C24A15">
      <w:rPr>
        <w:sz w:val="20"/>
        <w:szCs w:val="20"/>
      </w:rPr>
      <w:t xml:space="preserve">, </w:t>
    </w:r>
    <w:r>
      <w:rPr>
        <w:sz w:val="20"/>
        <w:szCs w:val="20"/>
      </w:rPr>
      <w:t>2406</w:t>
    </w:r>
    <w:r w:rsidRPr="00C24A15">
      <w:rPr>
        <w:sz w:val="20"/>
        <w:szCs w:val="20"/>
      </w:rPr>
      <w:t xml:space="preserve">, </w:t>
    </w:r>
  </w:p>
  <w:p w14:paraId="085B51C0" w14:textId="44ACB128" w:rsidR="00C036A6" w:rsidRPr="00C24A15" w:rsidRDefault="00C036A6" w:rsidP="00C036A6">
    <w:pPr>
      <w:pStyle w:val="Cabealho"/>
      <w:tabs>
        <w:tab w:val="clear" w:pos="4252"/>
        <w:tab w:val="center" w:pos="3969"/>
      </w:tabs>
      <w:jc w:val="right"/>
      <w:rPr>
        <w:sz w:val="20"/>
        <w:szCs w:val="20"/>
      </w:rPr>
    </w:pPr>
    <w:r>
      <w:rPr>
        <w:sz w:val="20"/>
        <w:szCs w:val="20"/>
      </w:rPr>
      <w:t>ALFENAS-MG</w:t>
    </w:r>
  </w:p>
  <w:p w14:paraId="325BF031" w14:textId="77777777" w:rsidR="00C036A6" w:rsidRPr="00C24A15" w:rsidRDefault="00C036A6" w:rsidP="00C036A6">
    <w:pPr>
      <w:pStyle w:val="Cabealho"/>
      <w:jc w:val="right"/>
      <w:rPr>
        <w:sz w:val="20"/>
        <w:szCs w:val="20"/>
      </w:rPr>
    </w:pPr>
    <w:r w:rsidRPr="00C24A15">
      <w:rPr>
        <w:sz w:val="20"/>
        <w:szCs w:val="20"/>
      </w:rPr>
      <w:t xml:space="preserve">                                                                   TEL: (35) 3011-8132</w:t>
    </w:r>
  </w:p>
  <w:p w14:paraId="0C1A5F8C" w14:textId="77777777" w:rsidR="00C036A6" w:rsidRDefault="00C036A6" w:rsidP="00C036A6">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745DE"/>
    <w:multiLevelType w:val="hybridMultilevel"/>
    <w:tmpl w:val="4BA2F8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D01E4D"/>
    <w:multiLevelType w:val="hybridMultilevel"/>
    <w:tmpl w:val="5D38AE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CE4493F"/>
    <w:multiLevelType w:val="hybridMultilevel"/>
    <w:tmpl w:val="8ECA77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BA71E3"/>
    <w:multiLevelType w:val="hybridMultilevel"/>
    <w:tmpl w:val="A2F4D9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A24F01"/>
    <w:multiLevelType w:val="hybridMultilevel"/>
    <w:tmpl w:val="8C7254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B0D76B0"/>
    <w:multiLevelType w:val="hybridMultilevel"/>
    <w:tmpl w:val="2DD81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1E9197C"/>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6274FA9"/>
    <w:multiLevelType w:val="hybridMultilevel"/>
    <w:tmpl w:val="74C4F1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E66CAB"/>
    <w:multiLevelType w:val="hybridMultilevel"/>
    <w:tmpl w:val="395011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6260FD"/>
    <w:multiLevelType w:val="hybridMultilevel"/>
    <w:tmpl w:val="1E6C9C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D3A3F6D"/>
    <w:multiLevelType w:val="hybridMultilevel"/>
    <w:tmpl w:val="6902FC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2D55E7B"/>
    <w:multiLevelType w:val="hybridMultilevel"/>
    <w:tmpl w:val="B196712E"/>
    <w:lvl w:ilvl="0" w:tplc="83F0F932">
      <w:start w:val="1"/>
      <w:numFmt w:val="bullet"/>
      <w:lvlText w:val="•"/>
      <w:lvlJc w:val="left"/>
      <w:pPr>
        <w:ind w:left="3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1AA9C12">
      <w:start w:val="1"/>
      <w:numFmt w:val="bullet"/>
      <w:lvlText w:val="o"/>
      <w:lvlJc w:val="left"/>
      <w:pPr>
        <w:ind w:left="140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B82682A">
      <w:start w:val="1"/>
      <w:numFmt w:val="bullet"/>
      <w:lvlText w:val="▪"/>
      <w:lvlJc w:val="left"/>
      <w:pPr>
        <w:ind w:left="21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FDA89F4">
      <w:start w:val="1"/>
      <w:numFmt w:val="bullet"/>
      <w:lvlText w:val="•"/>
      <w:lvlJc w:val="left"/>
      <w:pPr>
        <w:ind w:left="28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B825FBE">
      <w:start w:val="1"/>
      <w:numFmt w:val="bullet"/>
      <w:lvlText w:val="o"/>
      <w:lvlJc w:val="left"/>
      <w:pPr>
        <w:ind w:left="356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AEC27A0">
      <w:start w:val="1"/>
      <w:numFmt w:val="bullet"/>
      <w:lvlText w:val="▪"/>
      <w:lvlJc w:val="left"/>
      <w:pPr>
        <w:ind w:left="428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92AE504">
      <w:start w:val="1"/>
      <w:numFmt w:val="bullet"/>
      <w:lvlText w:val="•"/>
      <w:lvlJc w:val="left"/>
      <w:pPr>
        <w:ind w:left="500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F342FEC">
      <w:start w:val="1"/>
      <w:numFmt w:val="bullet"/>
      <w:lvlText w:val="o"/>
      <w:lvlJc w:val="left"/>
      <w:pPr>
        <w:ind w:left="57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578B69A">
      <w:start w:val="1"/>
      <w:numFmt w:val="bullet"/>
      <w:lvlText w:val="▪"/>
      <w:lvlJc w:val="left"/>
      <w:pPr>
        <w:ind w:left="64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36103392"/>
    <w:multiLevelType w:val="hybridMultilevel"/>
    <w:tmpl w:val="54C2F7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5760E0C"/>
    <w:multiLevelType w:val="hybridMultilevel"/>
    <w:tmpl w:val="0DD4F7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800706C"/>
    <w:multiLevelType w:val="hybridMultilevel"/>
    <w:tmpl w:val="61A6B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8FF24FB"/>
    <w:multiLevelType w:val="hybridMultilevel"/>
    <w:tmpl w:val="2DB0FE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92F43C2"/>
    <w:multiLevelType w:val="hybridMultilevel"/>
    <w:tmpl w:val="43D6EE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72857BB"/>
    <w:multiLevelType w:val="multilevel"/>
    <w:tmpl w:val="2FCCEE18"/>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8" w15:restartNumberingAfterBreak="0">
    <w:nsid w:val="592C42E9"/>
    <w:multiLevelType w:val="hybridMultilevel"/>
    <w:tmpl w:val="3BD841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96A7532"/>
    <w:multiLevelType w:val="hybridMultilevel"/>
    <w:tmpl w:val="A9408F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D0968F5"/>
    <w:multiLevelType w:val="hybridMultilevel"/>
    <w:tmpl w:val="82243F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2E23D50"/>
    <w:multiLevelType w:val="hybridMultilevel"/>
    <w:tmpl w:val="D8246A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408554F"/>
    <w:multiLevelType w:val="hybridMultilevel"/>
    <w:tmpl w:val="DA86D1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4D17840"/>
    <w:multiLevelType w:val="hybridMultilevel"/>
    <w:tmpl w:val="178A62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5890636"/>
    <w:multiLevelType w:val="hybridMultilevel"/>
    <w:tmpl w:val="A86842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5B514A8"/>
    <w:multiLevelType w:val="hybridMultilevel"/>
    <w:tmpl w:val="4C887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AD3701B"/>
    <w:multiLevelType w:val="hybridMultilevel"/>
    <w:tmpl w:val="F8BCF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B530D9B"/>
    <w:multiLevelType w:val="hybridMultilevel"/>
    <w:tmpl w:val="8E748F7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B7B2E90"/>
    <w:multiLevelType w:val="hybridMultilevel"/>
    <w:tmpl w:val="E14835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2822336"/>
    <w:multiLevelType w:val="hybridMultilevel"/>
    <w:tmpl w:val="F198DF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3671141"/>
    <w:multiLevelType w:val="hybridMultilevel"/>
    <w:tmpl w:val="8C865B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66B3B18"/>
    <w:multiLevelType w:val="hybridMultilevel"/>
    <w:tmpl w:val="DD42D7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CEC3E54"/>
    <w:multiLevelType w:val="hybridMultilevel"/>
    <w:tmpl w:val="F89C11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15"/>
  </w:num>
  <w:num w:numId="4">
    <w:abstractNumId w:val="27"/>
  </w:num>
  <w:num w:numId="5">
    <w:abstractNumId w:val="17"/>
  </w:num>
  <w:num w:numId="6">
    <w:abstractNumId w:val="13"/>
  </w:num>
  <w:num w:numId="7">
    <w:abstractNumId w:val="25"/>
  </w:num>
  <w:num w:numId="8">
    <w:abstractNumId w:val="6"/>
  </w:num>
  <w:num w:numId="9">
    <w:abstractNumId w:val="24"/>
  </w:num>
  <w:num w:numId="10">
    <w:abstractNumId w:val="5"/>
  </w:num>
  <w:num w:numId="11">
    <w:abstractNumId w:val="12"/>
  </w:num>
  <w:num w:numId="12">
    <w:abstractNumId w:val="16"/>
  </w:num>
  <w:num w:numId="13">
    <w:abstractNumId w:val="4"/>
  </w:num>
  <w:num w:numId="14">
    <w:abstractNumId w:val="30"/>
  </w:num>
  <w:num w:numId="15">
    <w:abstractNumId w:val="31"/>
  </w:num>
  <w:num w:numId="16">
    <w:abstractNumId w:val="28"/>
  </w:num>
  <w:num w:numId="17">
    <w:abstractNumId w:val="19"/>
  </w:num>
  <w:num w:numId="18">
    <w:abstractNumId w:val="7"/>
  </w:num>
  <w:num w:numId="19">
    <w:abstractNumId w:val="22"/>
  </w:num>
  <w:num w:numId="20">
    <w:abstractNumId w:val="26"/>
  </w:num>
  <w:num w:numId="21">
    <w:abstractNumId w:val="11"/>
  </w:num>
  <w:num w:numId="22">
    <w:abstractNumId w:val="21"/>
  </w:num>
  <w:num w:numId="23">
    <w:abstractNumId w:val="14"/>
  </w:num>
  <w:num w:numId="24">
    <w:abstractNumId w:val="0"/>
  </w:num>
  <w:num w:numId="25">
    <w:abstractNumId w:val="23"/>
  </w:num>
  <w:num w:numId="26">
    <w:abstractNumId w:val="9"/>
  </w:num>
  <w:num w:numId="27">
    <w:abstractNumId w:val="18"/>
  </w:num>
  <w:num w:numId="28">
    <w:abstractNumId w:val="10"/>
  </w:num>
  <w:num w:numId="29">
    <w:abstractNumId w:val="20"/>
  </w:num>
  <w:num w:numId="30">
    <w:abstractNumId w:val="1"/>
  </w:num>
  <w:num w:numId="31">
    <w:abstractNumId w:val="29"/>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FFA"/>
    <w:rsid w:val="000007BC"/>
    <w:rsid w:val="000037D8"/>
    <w:rsid w:val="0002177A"/>
    <w:rsid w:val="00037895"/>
    <w:rsid w:val="0006066B"/>
    <w:rsid w:val="00062129"/>
    <w:rsid w:val="00071586"/>
    <w:rsid w:val="00077B01"/>
    <w:rsid w:val="00080F54"/>
    <w:rsid w:val="00083ECB"/>
    <w:rsid w:val="000A1D5B"/>
    <w:rsid w:val="000D0D76"/>
    <w:rsid w:val="000D1DB0"/>
    <w:rsid w:val="000D30D5"/>
    <w:rsid w:val="001069CC"/>
    <w:rsid w:val="00113259"/>
    <w:rsid w:val="001164BD"/>
    <w:rsid w:val="00123B22"/>
    <w:rsid w:val="00125157"/>
    <w:rsid w:val="00125A97"/>
    <w:rsid w:val="00143BAF"/>
    <w:rsid w:val="00146A2C"/>
    <w:rsid w:val="00146FD8"/>
    <w:rsid w:val="00151A16"/>
    <w:rsid w:val="00157934"/>
    <w:rsid w:val="00181CCD"/>
    <w:rsid w:val="00190E7D"/>
    <w:rsid w:val="001913A7"/>
    <w:rsid w:val="001C0D8D"/>
    <w:rsid w:val="001D1049"/>
    <w:rsid w:val="001D24E0"/>
    <w:rsid w:val="001E1963"/>
    <w:rsid w:val="001E3934"/>
    <w:rsid w:val="001E7408"/>
    <w:rsid w:val="00207FBF"/>
    <w:rsid w:val="0021313E"/>
    <w:rsid w:val="002149DA"/>
    <w:rsid w:val="00215E77"/>
    <w:rsid w:val="00240BFB"/>
    <w:rsid w:val="00244247"/>
    <w:rsid w:val="002515C9"/>
    <w:rsid w:val="002524EC"/>
    <w:rsid w:val="00260153"/>
    <w:rsid w:val="002644E6"/>
    <w:rsid w:val="00293CB4"/>
    <w:rsid w:val="002B7DAE"/>
    <w:rsid w:val="002C19EA"/>
    <w:rsid w:val="002C5307"/>
    <w:rsid w:val="002D567D"/>
    <w:rsid w:val="002E2CFF"/>
    <w:rsid w:val="002E4E90"/>
    <w:rsid w:val="002F4C4B"/>
    <w:rsid w:val="00304891"/>
    <w:rsid w:val="00314ED0"/>
    <w:rsid w:val="003160E9"/>
    <w:rsid w:val="00316F19"/>
    <w:rsid w:val="00317D05"/>
    <w:rsid w:val="0033161E"/>
    <w:rsid w:val="00332F4F"/>
    <w:rsid w:val="00333D92"/>
    <w:rsid w:val="00337EAD"/>
    <w:rsid w:val="00341511"/>
    <w:rsid w:val="0035207A"/>
    <w:rsid w:val="003567DB"/>
    <w:rsid w:val="0036064B"/>
    <w:rsid w:val="00364945"/>
    <w:rsid w:val="00366F30"/>
    <w:rsid w:val="003A30F4"/>
    <w:rsid w:val="003A348A"/>
    <w:rsid w:val="003A78B9"/>
    <w:rsid w:val="003E3065"/>
    <w:rsid w:val="003E3C79"/>
    <w:rsid w:val="003E5A05"/>
    <w:rsid w:val="003E675B"/>
    <w:rsid w:val="0041258A"/>
    <w:rsid w:val="00413EA4"/>
    <w:rsid w:val="00414CF8"/>
    <w:rsid w:val="0041511E"/>
    <w:rsid w:val="0042056B"/>
    <w:rsid w:val="00425B40"/>
    <w:rsid w:val="00427858"/>
    <w:rsid w:val="0044123A"/>
    <w:rsid w:val="00442D3F"/>
    <w:rsid w:val="00461235"/>
    <w:rsid w:val="00464E77"/>
    <w:rsid w:val="004830D5"/>
    <w:rsid w:val="00493B1A"/>
    <w:rsid w:val="004953DD"/>
    <w:rsid w:val="004D04DD"/>
    <w:rsid w:val="004D6727"/>
    <w:rsid w:val="004E24AE"/>
    <w:rsid w:val="004E30B7"/>
    <w:rsid w:val="004E3CA7"/>
    <w:rsid w:val="00500E88"/>
    <w:rsid w:val="00512240"/>
    <w:rsid w:val="00515C4A"/>
    <w:rsid w:val="0051643C"/>
    <w:rsid w:val="00531D12"/>
    <w:rsid w:val="00540A72"/>
    <w:rsid w:val="00541280"/>
    <w:rsid w:val="00541F75"/>
    <w:rsid w:val="00552701"/>
    <w:rsid w:val="00557922"/>
    <w:rsid w:val="0056462C"/>
    <w:rsid w:val="00570F1E"/>
    <w:rsid w:val="00571924"/>
    <w:rsid w:val="005721FD"/>
    <w:rsid w:val="0058006B"/>
    <w:rsid w:val="005A45B4"/>
    <w:rsid w:val="005A6AE7"/>
    <w:rsid w:val="005A7C74"/>
    <w:rsid w:val="005C2CDC"/>
    <w:rsid w:val="005C3BC8"/>
    <w:rsid w:val="005E7565"/>
    <w:rsid w:val="005F26B4"/>
    <w:rsid w:val="005F34BF"/>
    <w:rsid w:val="00623F72"/>
    <w:rsid w:val="00630616"/>
    <w:rsid w:val="006574D4"/>
    <w:rsid w:val="00697B15"/>
    <w:rsid w:val="006B7701"/>
    <w:rsid w:val="006C2E3C"/>
    <w:rsid w:val="006F020B"/>
    <w:rsid w:val="00701D71"/>
    <w:rsid w:val="0070439A"/>
    <w:rsid w:val="00706825"/>
    <w:rsid w:val="00782137"/>
    <w:rsid w:val="00782B5F"/>
    <w:rsid w:val="00785265"/>
    <w:rsid w:val="007962CC"/>
    <w:rsid w:val="007B76FB"/>
    <w:rsid w:val="007D0C89"/>
    <w:rsid w:val="007D5A17"/>
    <w:rsid w:val="007D78B0"/>
    <w:rsid w:val="007E566D"/>
    <w:rsid w:val="007E6733"/>
    <w:rsid w:val="007F6BB5"/>
    <w:rsid w:val="00813419"/>
    <w:rsid w:val="00813FE0"/>
    <w:rsid w:val="00821CFA"/>
    <w:rsid w:val="00824C90"/>
    <w:rsid w:val="00865FCE"/>
    <w:rsid w:val="0087060D"/>
    <w:rsid w:val="00872986"/>
    <w:rsid w:val="00875935"/>
    <w:rsid w:val="00876965"/>
    <w:rsid w:val="008844A6"/>
    <w:rsid w:val="00896CB9"/>
    <w:rsid w:val="008A6C3D"/>
    <w:rsid w:val="008B4C04"/>
    <w:rsid w:val="008B4EFC"/>
    <w:rsid w:val="008B4FFA"/>
    <w:rsid w:val="008B76E9"/>
    <w:rsid w:val="008C0311"/>
    <w:rsid w:val="008D3ABA"/>
    <w:rsid w:val="008D401B"/>
    <w:rsid w:val="00916895"/>
    <w:rsid w:val="00917BB6"/>
    <w:rsid w:val="00917F61"/>
    <w:rsid w:val="00941A83"/>
    <w:rsid w:val="009569DC"/>
    <w:rsid w:val="00957FA9"/>
    <w:rsid w:val="00961C6D"/>
    <w:rsid w:val="00965464"/>
    <w:rsid w:val="00972786"/>
    <w:rsid w:val="009A3046"/>
    <w:rsid w:val="009A3D56"/>
    <w:rsid w:val="009A584F"/>
    <w:rsid w:val="009C221F"/>
    <w:rsid w:val="00A01F31"/>
    <w:rsid w:val="00A22B0B"/>
    <w:rsid w:val="00A2468A"/>
    <w:rsid w:val="00A31323"/>
    <w:rsid w:val="00A508F9"/>
    <w:rsid w:val="00A57178"/>
    <w:rsid w:val="00A656E6"/>
    <w:rsid w:val="00A77498"/>
    <w:rsid w:val="00A94C48"/>
    <w:rsid w:val="00A95D19"/>
    <w:rsid w:val="00A965A2"/>
    <w:rsid w:val="00AC397F"/>
    <w:rsid w:val="00AE3E7E"/>
    <w:rsid w:val="00AF6D76"/>
    <w:rsid w:val="00B00991"/>
    <w:rsid w:val="00B057DA"/>
    <w:rsid w:val="00B37F52"/>
    <w:rsid w:val="00B466C8"/>
    <w:rsid w:val="00B57773"/>
    <w:rsid w:val="00B64B6E"/>
    <w:rsid w:val="00B720E3"/>
    <w:rsid w:val="00B76AE3"/>
    <w:rsid w:val="00B80E52"/>
    <w:rsid w:val="00B822E6"/>
    <w:rsid w:val="00B8333E"/>
    <w:rsid w:val="00B905A0"/>
    <w:rsid w:val="00BA57D1"/>
    <w:rsid w:val="00BB1AB8"/>
    <w:rsid w:val="00BB41EC"/>
    <w:rsid w:val="00BB749A"/>
    <w:rsid w:val="00BC2693"/>
    <w:rsid w:val="00BC26C9"/>
    <w:rsid w:val="00BC7919"/>
    <w:rsid w:val="00BD3EBE"/>
    <w:rsid w:val="00BE3F13"/>
    <w:rsid w:val="00BE4991"/>
    <w:rsid w:val="00BE6D0B"/>
    <w:rsid w:val="00BF0BB7"/>
    <w:rsid w:val="00BF7D83"/>
    <w:rsid w:val="00C019A9"/>
    <w:rsid w:val="00C036A6"/>
    <w:rsid w:val="00C24A15"/>
    <w:rsid w:val="00C257BE"/>
    <w:rsid w:val="00C26F51"/>
    <w:rsid w:val="00C33F16"/>
    <w:rsid w:val="00C40858"/>
    <w:rsid w:val="00C41180"/>
    <w:rsid w:val="00C4508A"/>
    <w:rsid w:val="00C504F8"/>
    <w:rsid w:val="00C663D3"/>
    <w:rsid w:val="00C67EE7"/>
    <w:rsid w:val="00C71087"/>
    <w:rsid w:val="00C73236"/>
    <w:rsid w:val="00C771D7"/>
    <w:rsid w:val="00C77CF0"/>
    <w:rsid w:val="00C77D05"/>
    <w:rsid w:val="00C92E0E"/>
    <w:rsid w:val="00C97E8E"/>
    <w:rsid w:val="00CA37D0"/>
    <w:rsid w:val="00CB0284"/>
    <w:rsid w:val="00CB6881"/>
    <w:rsid w:val="00CB7D23"/>
    <w:rsid w:val="00CE3FFA"/>
    <w:rsid w:val="00CF2E65"/>
    <w:rsid w:val="00D13D37"/>
    <w:rsid w:val="00D1594E"/>
    <w:rsid w:val="00D5220A"/>
    <w:rsid w:val="00D53733"/>
    <w:rsid w:val="00D6062C"/>
    <w:rsid w:val="00D806FD"/>
    <w:rsid w:val="00D81744"/>
    <w:rsid w:val="00D87862"/>
    <w:rsid w:val="00D97688"/>
    <w:rsid w:val="00DB207F"/>
    <w:rsid w:val="00E0057F"/>
    <w:rsid w:val="00E00A42"/>
    <w:rsid w:val="00E0140D"/>
    <w:rsid w:val="00E03374"/>
    <w:rsid w:val="00E157E5"/>
    <w:rsid w:val="00E22DEE"/>
    <w:rsid w:val="00E22E71"/>
    <w:rsid w:val="00E3298B"/>
    <w:rsid w:val="00E609F3"/>
    <w:rsid w:val="00E7020F"/>
    <w:rsid w:val="00E900D5"/>
    <w:rsid w:val="00E925C4"/>
    <w:rsid w:val="00EA7226"/>
    <w:rsid w:val="00EC2821"/>
    <w:rsid w:val="00ED5A14"/>
    <w:rsid w:val="00ED6291"/>
    <w:rsid w:val="00F064D6"/>
    <w:rsid w:val="00F16A9D"/>
    <w:rsid w:val="00F24A48"/>
    <w:rsid w:val="00F25599"/>
    <w:rsid w:val="00F30B0F"/>
    <w:rsid w:val="00F30F40"/>
    <w:rsid w:val="00F327C7"/>
    <w:rsid w:val="00F33BF7"/>
    <w:rsid w:val="00F55209"/>
    <w:rsid w:val="00F620A3"/>
    <w:rsid w:val="00F70516"/>
    <w:rsid w:val="00F856C3"/>
    <w:rsid w:val="00F96A41"/>
    <w:rsid w:val="00FA2F29"/>
    <w:rsid w:val="00FC7283"/>
    <w:rsid w:val="00FE041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30A7C"/>
  <w15:docId w15:val="{13DC5CDE-66A0-431B-ADE9-A374A5B7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6FD"/>
    <w:pPr>
      <w:spacing w:after="0" w:line="360" w:lineRule="auto"/>
      <w:jc w:val="both"/>
    </w:pPr>
    <w:rPr>
      <w:rFonts w:ascii="Times New Roman" w:hAnsi="Times New Roman"/>
      <w:sz w:val="24"/>
    </w:rPr>
  </w:style>
  <w:style w:type="paragraph" w:styleId="Ttulo1">
    <w:name w:val="heading 1"/>
    <w:basedOn w:val="Normal"/>
    <w:next w:val="Normal"/>
    <w:link w:val="Ttulo1Char"/>
    <w:uiPriority w:val="9"/>
    <w:qFormat/>
    <w:rsid w:val="005A6AE7"/>
    <w:pPr>
      <w:keepNext/>
      <w:keepLines/>
      <w:numPr>
        <w:numId w:val="5"/>
      </w:numPr>
      <w:outlineLvl w:val="0"/>
    </w:pPr>
    <w:rPr>
      <w:rFonts w:eastAsiaTheme="majorEastAsia" w:cstheme="majorBidi"/>
      <w:b/>
      <w:caps/>
      <w:szCs w:val="32"/>
    </w:rPr>
  </w:style>
  <w:style w:type="paragraph" w:styleId="Ttulo2">
    <w:name w:val="heading 2"/>
    <w:basedOn w:val="Normal"/>
    <w:next w:val="Normal"/>
    <w:link w:val="Ttulo2Char"/>
    <w:uiPriority w:val="9"/>
    <w:qFormat/>
    <w:rsid w:val="005A6AE7"/>
    <w:pPr>
      <w:keepNext/>
      <w:keepLines/>
      <w:numPr>
        <w:ilvl w:val="1"/>
        <w:numId w:val="5"/>
      </w:numPr>
      <w:outlineLvl w:val="1"/>
    </w:pPr>
    <w:rPr>
      <w:rFonts w:eastAsiaTheme="majorEastAsia" w:cstheme="majorBidi"/>
      <w:b/>
      <w:szCs w:val="26"/>
    </w:rPr>
  </w:style>
  <w:style w:type="paragraph" w:styleId="Ttulo3">
    <w:name w:val="heading 3"/>
    <w:basedOn w:val="Normal"/>
    <w:next w:val="Normal"/>
    <w:link w:val="Ttulo3Char"/>
    <w:uiPriority w:val="9"/>
    <w:qFormat/>
    <w:rsid w:val="005A6AE7"/>
    <w:pPr>
      <w:keepNext/>
      <w:keepLines/>
      <w:numPr>
        <w:ilvl w:val="2"/>
        <w:numId w:val="5"/>
      </w:numPr>
      <w:outlineLvl w:val="2"/>
    </w:pPr>
    <w:rPr>
      <w:rFonts w:eastAsiaTheme="majorEastAsia" w:cstheme="majorBidi"/>
      <w:b/>
      <w:i/>
      <w:szCs w:val="24"/>
    </w:rPr>
  </w:style>
  <w:style w:type="paragraph" w:styleId="Ttulo4">
    <w:name w:val="heading 4"/>
    <w:basedOn w:val="Normal"/>
    <w:next w:val="Normal"/>
    <w:link w:val="Ttulo4Char"/>
    <w:uiPriority w:val="9"/>
    <w:qFormat/>
    <w:rsid w:val="000D30D5"/>
    <w:pPr>
      <w:keepNext/>
      <w:keepLines/>
      <w:numPr>
        <w:ilvl w:val="3"/>
        <w:numId w:val="5"/>
      </w:numPr>
      <w:outlineLvl w:val="3"/>
    </w:pPr>
    <w:rPr>
      <w:rFonts w:eastAsiaTheme="majorEastAsia" w:cstheme="majorBidi"/>
      <w:b/>
      <w:i/>
      <w:iCs/>
    </w:rPr>
  </w:style>
  <w:style w:type="paragraph" w:styleId="Ttulo5">
    <w:name w:val="heading 5"/>
    <w:basedOn w:val="Normal"/>
    <w:next w:val="Normal"/>
    <w:link w:val="Ttulo5Char"/>
    <w:uiPriority w:val="9"/>
    <w:unhideWhenUsed/>
    <w:qFormat/>
    <w:rsid w:val="00080F54"/>
    <w:pPr>
      <w:keepNext/>
      <w:keepLines/>
      <w:spacing w:line="240" w:lineRule="auto"/>
      <w:jc w:val="center"/>
      <w:outlineLvl w:val="4"/>
    </w:pPr>
    <w:rPr>
      <w:rFonts w:eastAsiaTheme="majorEastAsia" w:cstheme="majorBidi"/>
      <w:b/>
      <w:caps/>
      <w:color w:val="000000" w:themeColor="text1"/>
    </w:rPr>
  </w:style>
  <w:style w:type="paragraph" w:styleId="Ttulo6">
    <w:name w:val="heading 6"/>
    <w:basedOn w:val="Normal"/>
    <w:next w:val="Normal"/>
    <w:link w:val="Ttulo6Char"/>
    <w:uiPriority w:val="9"/>
    <w:semiHidden/>
    <w:unhideWhenUsed/>
    <w:qFormat/>
    <w:rsid w:val="005A6AE7"/>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5A6AE7"/>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5A6AE7"/>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A6AE7"/>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D6291"/>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ED62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uiPriority w:val="34"/>
    <w:qFormat/>
    <w:rsid w:val="00493B1A"/>
    <w:pPr>
      <w:ind w:left="720"/>
      <w:contextualSpacing/>
    </w:pPr>
  </w:style>
  <w:style w:type="character" w:customStyle="1" w:styleId="Ttulo1Char">
    <w:name w:val="Título 1 Char"/>
    <w:basedOn w:val="Fontepargpadro"/>
    <w:link w:val="Ttulo1"/>
    <w:uiPriority w:val="9"/>
    <w:rsid w:val="005A6AE7"/>
    <w:rPr>
      <w:rFonts w:ascii="Times New Roman" w:eastAsiaTheme="majorEastAsia" w:hAnsi="Times New Roman" w:cstheme="majorBidi"/>
      <w:b/>
      <w:caps/>
      <w:sz w:val="24"/>
      <w:szCs w:val="32"/>
    </w:rPr>
  </w:style>
  <w:style w:type="character" w:customStyle="1" w:styleId="Ttulo2Char">
    <w:name w:val="Título 2 Char"/>
    <w:basedOn w:val="Fontepargpadro"/>
    <w:link w:val="Ttulo2"/>
    <w:uiPriority w:val="9"/>
    <w:rsid w:val="00080F54"/>
    <w:rPr>
      <w:rFonts w:ascii="Times New Roman" w:eastAsiaTheme="majorEastAsia" w:hAnsi="Times New Roman" w:cstheme="majorBidi"/>
      <w:b/>
      <w:sz w:val="24"/>
      <w:szCs w:val="26"/>
    </w:rPr>
  </w:style>
  <w:style w:type="character" w:customStyle="1" w:styleId="Ttulo3Char">
    <w:name w:val="Título 3 Char"/>
    <w:basedOn w:val="Fontepargpadro"/>
    <w:link w:val="Ttulo3"/>
    <w:uiPriority w:val="9"/>
    <w:rsid w:val="00080F54"/>
    <w:rPr>
      <w:rFonts w:ascii="Times New Roman" w:eastAsiaTheme="majorEastAsia" w:hAnsi="Times New Roman" w:cstheme="majorBidi"/>
      <w:b/>
      <w:i/>
      <w:sz w:val="24"/>
      <w:szCs w:val="24"/>
    </w:rPr>
  </w:style>
  <w:style w:type="character" w:customStyle="1" w:styleId="Ttulo4Char">
    <w:name w:val="Título 4 Char"/>
    <w:basedOn w:val="Fontepargpadro"/>
    <w:link w:val="Ttulo4"/>
    <w:uiPriority w:val="9"/>
    <w:rsid w:val="000D30D5"/>
    <w:rPr>
      <w:rFonts w:ascii="Times New Roman" w:eastAsiaTheme="majorEastAsia" w:hAnsi="Times New Roman" w:cstheme="majorBidi"/>
      <w:b/>
      <w:i/>
      <w:iCs/>
      <w:sz w:val="24"/>
    </w:rPr>
  </w:style>
  <w:style w:type="character" w:customStyle="1" w:styleId="Ttulo5Char">
    <w:name w:val="Título 5 Char"/>
    <w:basedOn w:val="Fontepargpadro"/>
    <w:link w:val="Ttulo5"/>
    <w:uiPriority w:val="9"/>
    <w:rsid w:val="00080F54"/>
    <w:rPr>
      <w:rFonts w:ascii="Times New Roman" w:eastAsiaTheme="majorEastAsia" w:hAnsi="Times New Roman" w:cstheme="majorBidi"/>
      <w:b/>
      <w:caps/>
      <w:color w:val="000000" w:themeColor="text1"/>
      <w:sz w:val="24"/>
    </w:rPr>
  </w:style>
  <w:style w:type="character" w:customStyle="1" w:styleId="Ttulo6Char">
    <w:name w:val="Título 6 Char"/>
    <w:basedOn w:val="Fontepargpadro"/>
    <w:link w:val="Ttulo6"/>
    <w:uiPriority w:val="9"/>
    <w:semiHidden/>
    <w:rsid w:val="005A6AE7"/>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5A6AE7"/>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5A6AE7"/>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A6AE7"/>
    <w:rPr>
      <w:rFonts w:asciiTheme="majorHAnsi" w:eastAsiaTheme="majorEastAsia" w:hAnsiTheme="majorHAnsi" w:cstheme="majorBidi"/>
      <w:i/>
      <w:iCs/>
      <w:color w:val="272727" w:themeColor="text1" w:themeTint="D8"/>
      <w:sz w:val="21"/>
      <w:szCs w:val="21"/>
    </w:rPr>
  </w:style>
  <w:style w:type="paragraph" w:styleId="Cabealho">
    <w:name w:val="header"/>
    <w:basedOn w:val="Normal"/>
    <w:link w:val="CabealhoChar"/>
    <w:uiPriority w:val="99"/>
    <w:unhideWhenUsed/>
    <w:rsid w:val="00571924"/>
    <w:pPr>
      <w:tabs>
        <w:tab w:val="center" w:pos="4252"/>
        <w:tab w:val="right" w:pos="8504"/>
      </w:tabs>
      <w:spacing w:line="240" w:lineRule="auto"/>
    </w:pPr>
  </w:style>
  <w:style w:type="character" w:customStyle="1" w:styleId="CabealhoChar">
    <w:name w:val="Cabeçalho Char"/>
    <w:basedOn w:val="Fontepargpadro"/>
    <w:link w:val="Cabealho"/>
    <w:uiPriority w:val="99"/>
    <w:rsid w:val="00571924"/>
  </w:style>
  <w:style w:type="paragraph" w:styleId="Rodap">
    <w:name w:val="footer"/>
    <w:basedOn w:val="Normal"/>
    <w:link w:val="RodapChar"/>
    <w:uiPriority w:val="99"/>
    <w:unhideWhenUsed/>
    <w:rsid w:val="00571924"/>
    <w:pPr>
      <w:tabs>
        <w:tab w:val="center" w:pos="4252"/>
        <w:tab w:val="right" w:pos="8504"/>
      </w:tabs>
      <w:spacing w:line="240" w:lineRule="auto"/>
    </w:pPr>
  </w:style>
  <w:style w:type="character" w:customStyle="1" w:styleId="RodapChar">
    <w:name w:val="Rodapé Char"/>
    <w:basedOn w:val="Fontepargpadro"/>
    <w:link w:val="Rodap"/>
    <w:uiPriority w:val="99"/>
    <w:rsid w:val="00571924"/>
  </w:style>
  <w:style w:type="character" w:styleId="Hyperlink">
    <w:name w:val="Hyperlink"/>
    <w:basedOn w:val="Fontepargpadro"/>
    <w:uiPriority w:val="99"/>
    <w:unhideWhenUsed/>
    <w:rsid w:val="003E3065"/>
    <w:rPr>
      <w:color w:val="0000FF" w:themeColor="hyperlink"/>
      <w:u w:val="single"/>
    </w:rPr>
  </w:style>
  <w:style w:type="paragraph" w:styleId="Sumrio1">
    <w:name w:val="toc 1"/>
    <w:basedOn w:val="Normal"/>
    <w:next w:val="Normal"/>
    <w:autoRedefine/>
    <w:uiPriority w:val="39"/>
    <w:unhideWhenUsed/>
    <w:rsid w:val="007962CC"/>
    <w:pPr>
      <w:tabs>
        <w:tab w:val="left" w:pos="709"/>
        <w:tab w:val="right" w:leader="dot" w:pos="9072"/>
      </w:tabs>
      <w:spacing w:before="240"/>
      <w:ind w:left="709" w:hanging="709"/>
    </w:pPr>
    <w:rPr>
      <w:bCs/>
      <w:caps/>
      <w:noProof/>
    </w:rPr>
  </w:style>
  <w:style w:type="paragraph" w:styleId="Sumrio2">
    <w:name w:val="toc 2"/>
    <w:basedOn w:val="Normal"/>
    <w:next w:val="Normal"/>
    <w:autoRedefine/>
    <w:uiPriority w:val="39"/>
    <w:unhideWhenUsed/>
    <w:rsid w:val="00BC7919"/>
    <w:pPr>
      <w:tabs>
        <w:tab w:val="left" w:pos="709"/>
        <w:tab w:val="right" w:leader="dot" w:pos="9072"/>
      </w:tabs>
      <w:ind w:left="709" w:hanging="709"/>
    </w:pPr>
  </w:style>
  <w:style w:type="paragraph" w:styleId="Sumrio3">
    <w:name w:val="toc 3"/>
    <w:basedOn w:val="Normal"/>
    <w:next w:val="Normal"/>
    <w:autoRedefine/>
    <w:uiPriority w:val="39"/>
    <w:unhideWhenUsed/>
    <w:rsid w:val="00BC7919"/>
    <w:pPr>
      <w:tabs>
        <w:tab w:val="left" w:pos="709"/>
        <w:tab w:val="right" w:leader="dot" w:pos="9072"/>
      </w:tabs>
      <w:ind w:left="709" w:hanging="709"/>
    </w:pPr>
    <w:rPr>
      <w:i/>
    </w:rPr>
  </w:style>
  <w:style w:type="paragraph" w:styleId="Ttulo">
    <w:name w:val="Title"/>
    <w:basedOn w:val="Normal"/>
    <w:next w:val="Normal"/>
    <w:link w:val="TtuloChar"/>
    <w:uiPriority w:val="10"/>
    <w:qFormat/>
    <w:rsid w:val="009A584F"/>
    <w:pPr>
      <w:spacing w:line="240" w:lineRule="auto"/>
      <w:contextualSpacing/>
      <w:jc w:val="center"/>
    </w:pPr>
    <w:rPr>
      <w:rFonts w:eastAsiaTheme="majorEastAsia" w:cstheme="majorBidi"/>
      <w:b/>
      <w:caps/>
      <w:szCs w:val="56"/>
    </w:rPr>
  </w:style>
  <w:style w:type="character" w:customStyle="1" w:styleId="TtuloChar">
    <w:name w:val="Título Char"/>
    <w:basedOn w:val="Fontepargpadro"/>
    <w:link w:val="Ttulo"/>
    <w:uiPriority w:val="10"/>
    <w:rsid w:val="009A584F"/>
    <w:rPr>
      <w:rFonts w:ascii="Times New Roman" w:eastAsiaTheme="majorEastAsia" w:hAnsi="Times New Roman" w:cstheme="majorBidi"/>
      <w:b/>
      <w:caps/>
      <w:sz w:val="24"/>
      <w:szCs w:val="56"/>
    </w:rPr>
  </w:style>
  <w:style w:type="paragraph" w:styleId="Sumrio4">
    <w:name w:val="toc 4"/>
    <w:basedOn w:val="Normal"/>
    <w:next w:val="Normal"/>
    <w:autoRedefine/>
    <w:uiPriority w:val="39"/>
    <w:unhideWhenUsed/>
    <w:rsid w:val="00080F54"/>
    <w:pPr>
      <w:tabs>
        <w:tab w:val="left" w:pos="709"/>
        <w:tab w:val="right" w:leader="dot" w:pos="9072"/>
      </w:tabs>
      <w:ind w:left="709" w:hanging="709"/>
    </w:pPr>
  </w:style>
  <w:style w:type="paragraph" w:styleId="Sumrio5">
    <w:name w:val="toc 5"/>
    <w:basedOn w:val="Normal"/>
    <w:next w:val="Normal"/>
    <w:autoRedefine/>
    <w:uiPriority w:val="39"/>
    <w:unhideWhenUsed/>
    <w:rsid w:val="00080F54"/>
    <w:pPr>
      <w:tabs>
        <w:tab w:val="left" w:pos="709"/>
        <w:tab w:val="right" w:leader="dot" w:pos="9072"/>
      </w:tabs>
      <w:ind w:left="1418" w:hanging="709"/>
    </w:pPr>
    <w:rPr>
      <w:b/>
      <w:caps/>
    </w:rPr>
  </w:style>
  <w:style w:type="paragraph" w:styleId="SemEspaamento">
    <w:name w:val="No Spacing"/>
    <w:uiPriority w:val="1"/>
    <w:qFormat/>
    <w:rsid w:val="005721FD"/>
    <w:pPr>
      <w:spacing w:after="0" w:line="240" w:lineRule="auto"/>
      <w:jc w:val="both"/>
    </w:pPr>
    <w:rPr>
      <w:rFonts w:ascii="Times New Roman" w:hAnsi="Times New Roman"/>
      <w:sz w:val="24"/>
    </w:rPr>
  </w:style>
  <w:style w:type="table" w:customStyle="1" w:styleId="TableGrid">
    <w:name w:val="TableGrid"/>
    <w:rsid w:val="000D1DB0"/>
    <w:pPr>
      <w:spacing w:after="0" w:line="240" w:lineRule="auto"/>
    </w:pPr>
    <w:rPr>
      <w:rFonts w:eastAsiaTheme="minorEastAsia"/>
      <w:lang w:eastAsia="pt-BR"/>
    </w:rPr>
    <w:tblPr>
      <w:tblCellMar>
        <w:top w:w="0" w:type="dxa"/>
        <w:left w:w="0" w:type="dxa"/>
        <w:bottom w:w="0" w:type="dxa"/>
        <w:right w:w="0" w:type="dxa"/>
      </w:tblCellMar>
    </w:tblPr>
  </w:style>
  <w:style w:type="paragraph" w:styleId="CabealhodoSumrio">
    <w:name w:val="TOC Heading"/>
    <w:basedOn w:val="Ttulo1"/>
    <w:next w:val="Normal"/>
    <w:uiPriority w:val="39"/>
    <w:semiHidden/>
    <w:unhideWhenUsed/>
    <w:qFormat/>
    <w:rsid w:val="007962CC"/>
    <w:pPr>
      <w:numPr>
        <w:numId w:val="0"/>
      </w:numPr>
      <w:spacing w:before="240"/>
      <w:outlineLvl w:val="9"/>
    </w:pPr>
    <w:rPr>
      <w:rFonts w:asciiTheme="majorHAnsi" w:hAnsiTheme="majorHAnsi"/>
      <w:b w:val="0"/>
      <w:caps w:val="0"/>
      <w:color w:val="365F91"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93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5096C-E349-4DD9-A79E-908D5E0D5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Pages>
  <Words>2974</Words>
  <Characters>16061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Alexsander Jr</dc:creator>
  <cp:lastModifiedBy>Versa Engenharia e Representações Comerciais LTDA</cp:lastModifiedBy>
  <cp:revision>57</cp:revision>
  <cp:lastPrinted>2023-08-23T17:03:00Z</cp:lastPrinted>
  <dcterms:created xsi:type="dcterms:W3CDTF">2023-08-16T14:36:00Z</dcterms:created>
  <dcterms:modified xsi:type="dcterms:W3CDTF">2023-08-23T17:03:00Z</dcterms:modified>
</cp:coreProperties>
</file>